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CE2CB" w14:textId="77777777" w:rsidR="00EF7768" w:rsidRDefault="005E23E3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D156A4D" w14:textId="77777777" w:rsidR="00EF7768" w:rsidRDefault="005E23E3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499BDCAC" w14:textId="77777777" w:rsidR="00EF7768" w:rsidRDefault="005E23E3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7B6D7E02" w14:textId="77777777" w:rsidR="00EF7768" w:rsidRDefault="005E23E3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32881687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29D50000" w14:textId="77777777" w:rsidR="00EF7768" w:rsidRDefault="00EF7768">
      <w:pPr>
        <w:jc w:val="center"/>
        <w:rPr>
          <w:rFonts w:ascii="Times New Roman" w:hAnsi="Times New Roman" w:cs="Times New Roman"/>
          <w:szCs w:val="28"/>
        </w:rPr>
      </w:pPr>
    </w:p>
    <w:p w14:paraId="6B6DDA5C" w14:textId="77777777" w:rsidR="00EF7768" w:rsidRDefault="005E23E3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705EFDDF" w14:textId="77777777" w:rsidR="00EF7768" w:rsidRDefault="005E23E3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073E36FF" w14:textId="77777777" w:rsidR="00EF7768" w:rsidRDefault="00EF7768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p w14:paraId="78D08629" w14:textId="2698C507" w:rsidR="00EF7768" w:rsidRDefault="005E23E3">
      <w:pPr>
        <w:jc w:val="center"/>
        <w:rPr>
          <w:rFonts w:ascii="Times New Roman" w:hAnsi="Times New Roman" w:cs="Times New Roman"/>
          <w:caps/>
          <w:szCs w:val="28"/>
        </w:rPr>
      </w:pPr>
      <w:r>
        <w:rPr>
          <w:noProof/>
        </w:rPr>
        <w:pict w14:anchorId="1C3125EC">
          <v:rect id="Врезка1" o:spid="_x0000_s1026" style="position:absolute;left:0;text-align:left;margin-left:330.75pt;margin-top:.75pt;width:248.45pt;height:138pt;z-index:3;visibility:visible;mso-wrap-style:square;mso-wrap-distance-left:8.6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" o:allowincell="f" filled="f" stroked="f" strokeweight="0">
            <v:textbox inset="0,0,0,0">
              <w:txbxContent>
                <w:tbl>
                  <w:tblPr>
                    <w:tblW w:w="4699" w:type="dxa"/>
                    <w:tblInd w:w="21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4463"/>
                  </w:tblGrid>
                  <w:tr w:rsidR="00EF7768" w14:paraId="187A2F1C" w14:textId="77777777">
                    <w:trPr>
                      <w:trHeight w:val="2105"/>
                    </w:trPr>
                    <w:tc>
                      <w:tcPr>
                        <w:tcW w:w="234" w:type="dxa"/>
                        <w:shd w:val="clear" w:color="auto" w:fill="auto"/>
                      </w:tcPr>
                      <w:p w14:paraId="285BA2E9" w14:textId="77777777" w:rsidR="00EF7768" w:rsidRDefault="00EF7768">
                        <w:pPr>
                          <w:pStyle w:val="afb"/>
                          <w:widowControl w:val="0"/>
                          <w:jc w:val="right"/>
                          <w:rPr>
                            <w:b/>
                            <w:caps/>
                            <w:szCs w:val="28"/>
                          </w:rPr>
                        </w:pPr>
                      </w:p>
                    </w:tc>
                    <w:tc>
                      <w:tcPr>
                        <w:tcW w:w="4464" w:type="dxa"/>
                        <w:shd w:val="clear" w:color="auto" w:fill="auto"/>
                      </w:tcPr>
                      <w:p w14:paraId="5E85859B" w14:textId="77777777" w:rsidR="00EF7768" w:rsidRDefault="00EF7768">
                        <w:pPr>
                          <w:pStyle w:val="afb"/>
                          <w:widowControl w:val="0"/>
                          <w:spacing w:after="60"/>
                          <w:ind w:left="231" w:hanging="10"/>
                          <w:jc w:val="right"/>
                          <w:rPr>
                            <w:rFonts w:ascii="Times New Roman" w:hAnsi="Times New Roman"/>
                            <w:b/>
                            <w:color w:val="000000"/>
                            <w:szCs w:val="28"/>
                            <w:lang w:bidi="ru-RU"/>
                          </w:rPr>
                        </w:pPr>
                      </w:p>
                      <w:p w14:paraId="436377A8" w14:textId="77777777" w:rsidR="00EF7768" w:rsidRDefault="005E23E3">
                        <w:pPr>
                          <w:pStyle w:val="afb"/>
                          <w:widowControl w:val="0"/>
                          <w:spacing w:after="60"/>
                          <w:ind w:left="231" w:hanging="10"/>
                          <w:jc w:val="righ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Cs w:val="28"/>
                            <w:lang w:bidi="ru-RU"/>
                          </w:rPr>
                          <w:t>УТВЕРЖДАЮ</w:t>
                        </w:r>
                      </w:p>
                      <w:p w14:paraId="59F23488" w14:textId="77777777" w:rsidR="00EF7768" w:rsidRDefault="005E23E3">
                        <w:pPr>
                          <w:pStyle w:val="afb"/>
                          <w:widowControl w:val="0"/>
                          <w:spacing w:after="60"/>
                          <w:ind w:left="231" w:hanging="10"/>
                          <w:jc w:val="righ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Cs w:val="28"/>
                            <w:lang w:bidi="ru-RU"/>
                          </w:rPr>
                          <w:t xml:space="preserve">  Проректор по учебной и</w:t>
                        </w:r>
                      </w:p>
                      <w:p w14:paraId="3BD630B4" w14:textId="77777777" w:rsidR="00EF7768" w:rsidRDefault="005E23E3">
                        <w:pPr>
                          <w:pStyle w:val="afb"/>
                          <w:widowControl w:val="0"/>
                          <w:spacing w:after="60"/>
                          <w:ind w:left="231" w:hanging="10"/>
                          <w:jc w:val="righ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Cs w:val="28"/>
                            <w:lang w:bidi="ru-RU"/>
                          </w:rPr>
                          <w:t xml:space="preserve">   методической работе</w:t>
                        </w:r>
                      </w:p>
                      <w:p w14:paraId="2317476D" w14:textId="77777777" w:rsidR="00EF7768" w:rsidRDefault="005E23E3">
                        <w:pPr>
                          <w:pStyle w:val="afb"/>
                          <w:widowControl w:val="0"/>
                          <w:spacing w:after="60"/>
                          <w:ind w:left="231" w:hanging="10"/>
                          <w:jc w:val="righ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Cs w:val="28"/>
                            <w:lang w:bidi="ru-RU"/>
                          </w:rPr>
                          <w:t>_______________Е.А.Каменева</w:t>
                        </w:r>
                      </w:p>
                      <w:p w14:paraId="7F270F12" w14:textId="52F6394F" w:rsidR="00EF7768" w:rsidRDefault="00D10E61" w:rsidP="00662828">
                        <w:pPr>
                          <w:pStyle w:val="afb"/>
                          <w:widowControl w:val="0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D10E61">
                          <w:rPr>
                            <w:rFonts w:ascii="Times New Roman" w:hAnsi="Times New Roman" w:cs="Times New Roman"/>
                            <w:szCs w:val="28"/>
                          </w:rPr>
                          <w:t xml:space="preserve">«20» </w:t>
                        </w:r>
                        <w:r w:rsidR="00662828">
                          <w:rPr>
                            <w:rFonts w:ascii="Times New Roman" w:hAnsi="Times New Roman" w:cs="Times New Roman"/>
                            <w:szCs w:val="28"/>
                          </w:rPr>
                          <w:t>декабря</w:t>
                        </w:r>
                        <w:bookmarkStart w:id="0" w:name="_GoBack"/>
                        <w:bookmarkEnd w:id="0"/>
                        <w:r w:rsidRPr="00D10E61">
                          <w:rPr>
                            <w:rFonts w:ascii="Times New Roman" w:hAnsi="Times New Roman" w:cs="Times New Roman"/>
                            <w:szCs w:val="28"/>
                          </w:rPr>
                          <w:t xml:space="preserve"> 2022 г.</w:t>
                        </w:r>
                      </w:p>
                    </w:tc>
                  </w:tr>
                </w:tbl>
                <w:p w14:paraId="226E0B88" w14:textId="77777777" w:rsidR="00EF7768" w:rsidRDefault="00EF7768">
                  <w:pPr>
                    <w:pStyle w:val="afb"/>
                    <w:jc w:val="right"/>
                    <w:rPr>
                      <w:color w:val="000000"/>
                    </w:rPr>
                  </w:pPr>
                </w:p>
              </w:txbxContent>
            </v:textbox>
            <w10:wrap type="square" anchorx="page"/>
          </v:rect>
        </w:pict>
      </w:r>
    </w:p>
    <w:p w14:paraId="72B7D591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1189137D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52BD66F8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472419A6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4EF8E22D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3D09AF44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37959227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0014C2D4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3782FEA1" w14:textId="77777777" w:rsidR="00EF7768" w:rsidRDefault="00EF7768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376F487F" w14:textId="77777777" w:rsidR="00EF7768" w:rsidRDefault="005E23E3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Р.В. Серышев, Ю.Б. Надточий</w:t>
      </w:r>
    </w:p>
    <w:p w14:paraId="433D07BA" w14:textId="77777777" w:rsidR="00EF7768" w:rsidRDefault="00EF7768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175E5160" w14:textId="77777777" w:rsidR="00EF7768" w:rsidRDefault="005E23E3">
      <w:pPr>
        <w:contextualSpacing/>
        <w:jc w:val="center"/>
        <w:rPr>
          <w:rFonts w:ascii="Times New Roman" w:hAnsi="Times New Roman" w:cs="Times New Roman"/>
          <w:caps/>
          <w:szCs w:val="28"/>
        </w:rPr>
      </w:pPr>
      <w:r>
        <w:rPr>
          <w:rFonts w:ascii="Times New Roman" w:eastAsia="Calibri" w:hAnsi="Times New Roman" w:cs="Times New Roman"/>
          <w:caps/>
          <w:szCs w:val="28"/>
        </w:rPr>
        <w:t>Управление закупками и цепями поставок</w:t>
      </w:r>
    </w:p>
    <w:p w14:paraId="18648B72" w14:textId="77777777" w:rsidR="00EF7768" w:rsidRDefault="00EF7768">
      <w:pPr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64465766" w14:textId="77777777" w:rsidR="00EF7768" w:rsidRDefault="005E23E3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7993CCBA" w14:textId="77777777" w:rsidR="00EF7768" w:rsidRDefault="005E23E3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для студентов, обучающихся по направлению подготовки </w:t>
      </w:r>
    </w:p>
    <w:p w14:paraId="3621F242" w14:textId="77777777" w:rsidR="00EF7768" w:rsidRDefault="005E23E3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38.04.02. «Менеджмент»</w:t>
      </w:r>
    </w:p>
    <w:p w14:paraId="4F579D06" w14:textId="77777777" w:rsidR="00EF7768" w:rsidRDefault="005E23E3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направленность программы магистратуры: «Управленческий консалтинг»</w:t>
      </w:r>
    </w:p>
    <w:p w14:paraId="6F2FE138" w14:textId="77777777" w:rsidR="00EF7768" w:rsidRDefault="00EF7768">
      <w:pPr>
        <w:jc w:val="center"/>
        <w:rPr>
          <w:rFonts w:ascii="Times New Roman" w:hAnsi="Times New Roman" w:cs="Times New Roman"/>
          <w:szCs w:val="28"/>
        </w:rPr>
      </w:pPr>
    </w:p>
    <w:p w14:paraId="1AE00CB8" w14:textId="77777777" w:rsidR="00EF7768" w:rsidRDefault="00EF7768">
      <w:pPr>
        <w:jc w:val="center"/>
        <w:rPr>
          <w:rFonts w:ascii="Times New Roman" w:hAnsi="Times New Roman" w:cs="Times New Roman"/>
          <w:szCs w:val="28"/>
        </w:rPr>
      </w:pPr>
    </w:p>
    <w:p w14:paraId="2054AD90" w14:textId="77777777" w:rsidR="00EF7768" w:rsidRDefault="005E23E3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Рек</w:t>
      </w:r>
      <w:r>
        <w:rPr>
          <w:rFonts w:ascii="Times New Roman" w:hAnsi="Times New Roman" w:cs="Times New Roman"/>
          <w:i/>
          <w:color w:val="111111"/>
          <w:sz w:val="24"/>
        </w:rPr>
        <w:t>омендовано Ученым советом Факультета Высшая школа управления</w:t>
      </w:r>
    </w:p>
    <w:p w14:paraId="6B93220F" w14:textId="77777777" w:rsidR="00EF7768" w:rsidRDefault="005E23E3">
      <w:pPr>
        <w:ind w:right="-2"/>
        <w:jc w:val="center"/>
        <w:rPr>
          <w:rFonts w:ascii="Times New Roman" w:hAnsi="Times New Roman"/>
          <w:color w:val="111111"/>
          <w:sz w:val="24"/>
        </w:rPr>
      </w:pPr>
      <w:r>
        <w:rPr>
          <w:rFonts w:ascii="Times New Roman" w:hAnsi="Times New Roman" w:cs="Times New Roman"/>
          <w:i/>
          <w:iCs/>
          <w:color w:val="111111"/>
          <w:sz w:val="24"/>
        </w:rPr>
        <w:t>(протокол № 25 от 13.12.2022г.)</w:t>
      </w:r>
    </w:p>
    <w:p w14:paraId="068E94DC" w14:textId="77777777" w:rsidR="00EF7768" w:rsidRDefault="005E23E3">
      <w:pPr>
        <w:tabs>
          <w:tab w:val="left" w:pos="709"/>
          <w:tab w:val="left" w:pos="993"/>
        </w:tabs>
        <w:jc w:val="center"/>
        <w:rPr>
          <w:rFonts w:ascii="Times New Roman" w:hAnsi="Times New Roman"/>
          <w:color w:val="111111"/>
          <w:sz w:val="24"/>
        </w:rPr>
      </w:pPr>
      <w:r>
        <w:rPr>
          <w:rFonts w:ascii="Times New Roman" w:hAnsi="Times New Roman" w:cs="Times New Roman"/>
          <w:i/>
          <w:color w:val="111111"/>
          <w:sz w:val="24"/>
        </w:rPr>
        <w:t xml:space="preserve">Одобрено </w:t>
      </w:r>
      <w:r>
        <w:rPr>
          <w:rFonts w:ascii="Times New Roman" w:hAnsi="Times New Roman" w:cs="Times New Roman"/>
          <w:i/>
          <w:color w:val="111111"/>
          <w:sz w:val="24"/>
        </w:rPr>
        <w:t>Советом учебно-научного Департамента менеджмента и инноваций</w:t>
      </w:r>
    </w:p>
    <w:p w14:paraId="26F175B2" w14:textId="77777777" w:rsidR="00EF7768" w:rsidRDefault="005E23E3">
      <w:pPr>
        <w:tabs>
          <w:tab w:val="left" w:pos="709"/>
          <w:tab w:val="left" w:pos="993"/>
        </w:tabs>
        <w:ind w:right="-2"/>
        <w:jc w:val="center"/>
        <w:rPr>
          <w:rFonts w:ascii="Times New Roman" w:hAnsi="Times New Roman" w:cs="Times New Roman"/>
          <w:bCs/>
          <w:color w:val="111111"/>
          <w:sz w:val="24"/>
        </w:rPr>
      </w:pPr>
      <w:r>
        <w:rPr>
          <w:rFonts w:ascii="Times New Roman" w:hAnsi="Times New Roman" w:cs="Times New Roman"/>
          <w:bCs/>
          <w:i/>
          <w:iCs/>
          <w:color w:val="111111"/>
          <w:sz w:val="24"/>
        </w:rPr>
        <w:t>(протокол № 08 от 21.11.2022 г.)</w:t>
      </w:r>
    </w:p>
    <w:p w14:paraId="183CE2DE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72D810C6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6608699F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6BC8F5F7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1790F294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2EB6D655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3749480E" w14:textId="77777777" w:rsidR="00EF7768" w:rsidRDefault="00EF7768">
      <w:pPr>
        <w:jc w:val="center"/>
        <w:rPr>
          <w:rFonts w:ascii="Times New Roman" w:hAnsi="Times New Roman" w:cs="Times New Roman"/>
          <w:bCs/>
          <w:szCs w:val="28"/>
        </w:rPr>
      </w:pPr>
    </w:p>
    <w:p w14:paraId="115E1E60" w14:textId="77777777" w:rsidR="00EF7768" w:rsidRDefault="005E23E3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2022</w:t>
      </w:r>
      <w:r>
        <w:br w:type="page"/>
      </w:r>
    </w:p>
    <w:p w14:paraId="6C4B4BBA" w14:textId="2B7546ED" w:rsidR="00EF7768" w:rsidRDefault="00EF7768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1FA50693" w14:textId="77777777" w:rsidR="00EF7768" w:rsidRDefault="005E23E3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EF7768" w14:paraId="54545C29" w14:textId="77777777">
        <w:tc>
          <w:tcPr>
            <w:tcW w:w="702" w:type="dxa"/>
          </w:tcPr>
          <w:p w14:paraId="18F9ED60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471449A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705A53F9" w14:textId="6BEAF28D" w:rsidR="00EF7768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EF7768" w14:paraId="1FD23E7E" w14:textId="77777777">
        <w:tc>
          <w:tcPr>
            <w:tcW w:w="702" w:type="dxa"/>
          </w:tcPr>
          <w:p w14:paraId="43606F87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65A377B1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 xml:space="preserve">Перечень планируемых результатов освоения образовательной программы </w:t>
            </w:r>
            <w:r>
              <w:rPr>
                <w:rFonts w:ascii="Times New Roman" w:eastAsia="TimesNewRomanPSMT" w:hAnsi="Times New Roman" w:cs="Times New Roman"/>
                <w:szCs w:val="28"/>
              </w:rPr>
              <w:t>(перечень компетенций) с указанием индикаторов их достижения и планируемых результатов обучения по дисциплине…………..…………………………………………………………</w:t>
            </w:r>
          </w:p>
        </w:tc>
        <w:tc>
          <w:tcPr>
            <w:tcW w:w="708" w:type="dxa"/>
          </w:tcPr>
          <w:p w14:paraId="4B339F7C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67A3E40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6AB2EDCC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6D598F10" w14:textId="4243CC1C" w:rsidR="00EF7768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EF7768" w14:paraId="1842168B" w14:textId="77777777">
        <w:tc>
          <w:tcPr>
            <w:tcW w:w="702" w:type="dxa"/>
          </w:tcPr>
          <w:p w14:paraId="5FB42DFB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1E54D798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37DF9ACA" w14:textId="36F64346" w:rsidR="00EF7768" w:rsidRPr="005C426F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EF7768" w14:paraId="39A351DB" w14:textId="77777777">
        <w:tc>
          <w:tcPr>
            <w:tcW w:w="702" w:type="dxa"/>
          </w:tcPr>
          <w:p w14:paraId="3A67A033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347985DE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</w:t>
            </w:r>
            <w:r>
              <w:rPr>
                <w:rFonts w:ascii="Times New Roman" w:eastAsia="TimesNewRomanPSMT" w:hAnsi="Times New Roman" w:cs="Times New Roman"/>
                <w:szCs w:val="28"/>
              </w:rPr>
              <w:t>цах и в академических часах с выделением объема аудиторной (лекции, семинары) и самостоятельной работы обучающихся…..……………………………….....</w:t>
            </w:r>
          </w:p>
        </w:tc>
        <w:tc>
          <w:tcPr>
            <w:tcW w:w="708" w:type="dxa"/>
          </w:tcPr>
          <w:p w14:paraId="3511581C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56E086E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9465122" w14:textId="5DC6194E" w:rsidR="00EF7768" w:rsidRPr="005C426F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EF7768" w14:paraId="799900D5" w14:textId="77777777">
        <w:tc>
          <w:tcPr>
            <w:tcW w:w="702" w:type="dxa"/>
          </w:tcPr>
          <w:p w14:paraId="4988037E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01FAD6D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Содержание дисциплины, структурированное по темам (разделам) дисциплины с указанием их объемом (в академических </w:t>
            </w: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0F0F9B78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64CBFD05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0B6A307" w14:textId="2235B377" w:rsidR="00EF7768" w:rsidRPr="005C426F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EF7768" w14:paraId="75AC2F0A" w14:textId="77777777">
        <w:tc>
          <w:tcPr>
            <w:tcW w:w="702" w:type="dxa"/>
          </w:tcPr>
          <w:p w14:paraId="7DC1DB8B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11106C1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3E0F8D4A" w14:textId="1037F0F5" w:rsidR="00EF7768" w:rsidRPr="005C426F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EF7768" w14:paraId="272DF2D3" w14:textId="77777777">
        <w:tc>
          <w:tcPr>
            <w:tcW w:w="702" w:type="dxa"/>
          </w:tcPr>
          <w:p w14:paraId="699586B2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285D4271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1CCAB27C" w14:textId="6B432E56" w:rsidR="00EF7768" w:rsidRDefault="00016F8C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EF7768" w14:paraId="57AE9592" w14:textId="77777777">
        <w:tc>
          <w:tcPr>
            <w:tcW w:w="702" w:type="dxa"/>
          </w:tcPr>
          <w:p w14:paraId="28C94FD6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4E088DA6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392EE907" w14:textId="6AECFE9D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0</w:t>
            </w:r>
          </w:p>
        </w:tc>
      </w:tr>
      <w:tr w:rsidR="00EF7768" w14:paraId="4D3E8202" w14:textId="77777777">
        <w:tc>
          <w:tcPr>
            <w:tcW w:w="702" w:type="dxa"/>
          </w:tcPr>
          <w:p w14:paraId="5FACEEAF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084D97F4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Перечень </w:t>
            </w: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23CB2018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29AF1E4" w14:textId="4F18A4D6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EF7768" w14:paraId="06953430" w14:textId="77777777">
        <w:tc>
          <w:tcPr>
            <w:tcW w:w="702" w:type="dxa"/>
          </w:tcPr>
          <w:p w14:paraId="720E59D2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2B98B7FD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 ..…………</w:t>
            </w:r>
          </w:p>
        </w:tc>
        <w:tc>
          <w:tcPr>
            <w:tcW w:w="708" w:type="dxa"/>
          </w:tcPr>
          <w:p w14:paraId="1CD73190" w14:textId="4FABC74E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EF7768" w14:paraId="42E80D39" w14:textId="77777777">
        <w:tc>
          <w:tcPr>
            <w:tcW w:w="702" w:type="dxa"/>
          </w:tcPr>
          <w:p w14:paraId="24FFC4DE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033051A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Перечень </w:t>
            </w:r>
            <w:r>
              <w:rPr>
                <w:rFonts w:ascii="Times New Roman" w:hAnsi="Times New Roman" w:cs="Times New Roman"/>
                <w:bCs/>
                <w:szCs w:val="28"/>
              </w:rPr>
              <w:t>вопросов, заданий, тем для подготовки к текущему контролю ...</w:t>
            </w:r>
          </w:p>
        </w:tc>
        <w:tc>
          <w:tcPr>
            <w:tcW w:w="708" w:type="dxa"/>
          </w:tcPr>
          <w:p w14:paraId="6FB9B881" w14:textId="713B25E5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EF7768" w14:paraId="09B23429" w14:textId="77777777">
        <w:tc>
          <w:tcPr>
            <w:tcW w:w="702" w:type="dxa"/>
          </w:tcPr>
          <w:p w14:paraId="5B5024E3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2CA408DC" w14:textId="77777777" w:rsidR="00EF7768" w:rsidRDefault="005E23E3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2BF4A515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636DE334" w14:textId="2CA37EFE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</w:p>
        </w:tc>
      </w:tr>
      <w:tr w:rsidR="00EF7768" w14:paraId="29F028B4" w14:textId="77777777">
        <w:tc>
          <w:tcPr>
            <w:tcW w:w="702" w:type="dxa"/>
          </w:tcPr>
          <w:p w14:paraId="1487BC73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36553A0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 xml:space="preserve">Перечень основной и дополнительной учебной литературы, необходимой для 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7EA1005A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9771AA" w14:textId="4D3A3F82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EF7768" w14:paraId="1E835C47" w14:textId="77777777">
        <w:tc>
          <w:tcPr>
            <w:tcW w:w="702" w:type="dxa"/>
          </w:tcPr>
          <w:p w14:paraId="7D563FBB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70D7D311" w14:textId="77777777" w:rsidR="00EF7768" w:rsidRDefault="005E23E3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</w:tcPr>
          <w:p w14:paraId="22C92B96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A99EF70" w14:textId="68EC7BDA" w:rsidR="00EF7768" w:rsidRDefault="005C426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EF7768" w14:paraId="50950F90" w14:textId="77777777">
        <w:tc>
          <w:tcPr>
            <w:tcW w:w="702" w:type="dxa"/>
          </w:tcPr>
          <w:p w14:paraId="3077D94D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00D819B8" w14:textId="77777777" w:rsidR="00EF7768" w:rsidRDefault="005E23E3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7D5F6AE7" w14:textId="7C1894AF" w:rsidR="00EF7768" w:rsidRDefault="005C426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EF7768" w14:paraId="42A792E9" w14:textId="77777777">
        <w:tc>
          <w:tcPr>
            <w:tcW w:w="702" w:type="dxa"/>
          </w:tcPr>
          <w:p w14:paraId="0182DF0F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14B3EA77" w14:textId="77777777" w:rsidR="00EF7768" w:rsidRDefault="005E23E3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Перечень </w:t>
            </w:r>
            <w:r>
              <w:rPr>
                <w:rFonts w:ascii="Times New Roman" w:hAnsi="Times New Roman" w:cs="Times New Roman"/>
                <w:szCs w:val="28"/>
              </w:rPr>
              <w:t>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55368A8E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286E5F30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2D467E51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468C704" w14:textId="4C7BE0F0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</w:p>
        </w:tc>
      </w:tr>
      <w:tr w:rsidR="00EF7768" w14:paraId="6516E19B" w14:textId="77777777">
        <w:tc>
          <w:tcPr>
            <w:tcW w:w="702" w:type="dxa"/>
          </w:tcPr>
          <w:p w14:paraId="31BBBFCC" w14:textId="77777777" w:rsidR="00EF7768" w:rsidRDefault="005E23E3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0AB9D612" w14:textId="77777777" w:rsidR="00EF7768" w:rsidRDefault="005E23E3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</w:t>
            </w:r>
            <w:r>
              <w:rPr>
                <w:rFonts w:ascii="Times New Roman" w:eastAsia="TimesNewRomanPSMT" w:hAnsi="Times New Roman" w:cs="Times New Roman"/>
                <w:szCs w:val="28"/>
              </w:rPr>
              <w:t xml:space="preserve">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165625AB" w14:textId="77777777" w:rsidR="00EF7768" w:rsidRDefault="00EF776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EFBC49" w14:textId="5C6FCB58" w:rsidR="00EF7768" w:rsidRDefault="005E23E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016F8C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</w:p>
        </w:tc>
      </w:tr>
    </w:tbl>
    <w:p w14:paraId="39D9F424" w14:textId="77777777" w:rsidR="00EF7768" w:rsidRDefault="00EF7768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977EB15" w14:textId="77777777" w:rsidR="00EF7768" w:rsidRDefault="00EF7768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088274F3" w14:textId="77777777" w:rsidR="00EF7768" w:rsidRDefault="00EF7768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0FCD4C8C" w14:textId="77777777" w:rsidR="00EF7768" w:rsidRDefault="005E23E3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51A63AB5" w14:textId="25BCB457" w:rsidR="002A330D" w:rsidRPr="002A330D" w:rsidRDefault="005E23E3" w:rsidP="002A330D">
      <w:pPr>
        <w:pStyle w:val="af9"/>
        <w:numPr>
          <w:ilvl w:val="0"/>
          <w:numId w:val="11"/>
        </w:num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 w:rsidRPr="002A330D">
        <w:rPr>
          <w:rFonts w:ascii="Times New Roman" w:hAnsi="Times New Roman" w:cs="Times New Roman"/>
          <w:b/>
          <w:szCs w:val="28"/>
        </w:rPr>
        <w:lastRenderedPageBreak/>
        <w:t>Наименование дисциплины</w:t>
      </w:r>
    </w:p>
    <w:p w14:paraId="23233AAB" w14:textId="77777777" w:rsidR="00EF7768" w:rsidRDefault="005E23E3">
      <w:pPr>
        <w:widowControl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Управление закупками и цепями поставок</w:t>
      </w:r>
    </w:p>
    <w:p w14:paraId="198E6992" w14:textId="77777777" w:rsidR="00EF7768" w:rsidRDefault="00EF7768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0774C967" w14:textId="77777777" w:rsidR="00EF7768" w:rsidRDefault="005E23E3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</w:t>
      </w:r>
      <w:r>
        <w:rPr>
          <w:rStyle w:val="43"/>
          <w:b/>
          <w:spacing w:val="0"/>
          <w:sz w:val="28"/>
          <w:szCs w:val="28"/>
        </w:rPr>
        <w:t>указанием индикаторов их достижения и планируемых результатов обучения по дисциплине</w:t>
      </w:r>
    </w:p>
    <w:tbl>
      <w:tblPr>
        <w:tblW w:w="103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7"/>
        <w:gridCol w:w="2128"/>
        <w:gridCol w:w="3259"/>
        <w:gridCol w:w="3656"/>
      </w:tblGrid>
      <w:tr w:rsidR="00EF7768" w14:paraId="0D100C74" w14:textId="77777777" w:rsidTr="00356CBD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F3336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 компе-тенции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5A56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6629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639B0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</w:t>
            </w:r>
            <w:r>
              <w:rPr>
                <w:rFonts w:ascii="Times New Roman" w:hAnsi="Times New Roman" w:cs="Times New Roman"/>
                <w:sz w:val="24"/>
              </w:rPr>
              <w:t>стижения компетенции</w:t>
            </w:r>
          </w:p>
        </w:tc>
      </w:tr>
      <w:tr w:rsidR="00EF7768" w14:paraId="12996963" w14:textId="77777777" w:rsidTr="00356CBD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A66D4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ПК-3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79EB1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Способность разрабатывать и</w:t>
            </w:r>
          </w:p>
          <w:p w14:paraId="345FD7AD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внедрять стратегию компании</w:t>
            </w:r>
          </w:p>
          <w:p w14:paraId="5BE1C690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обеспечивающую ее устойчивое</w:t>
            </w:r>
          </w:p>
          <w:p w14:paraId="7F8B5D6C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F3A5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sz w:val="22"/>
                <w:szCs w:val="22"/>
              </w:rPr>
              <w:tab/>
              <w:t xml:space="preserve">Выявляет и формулирует стратегические альтернативы развития компании, применяя методы проведения комплексного анализа </w:t>
            </w:r>
            <w:r>
              <w:rPr>
                <w:rFonts w:ascii="Times New Roman" w:hAnsi="Times New Roman"/>
                <w:sz w:val="22"/>
                <w:szCs w:val="22"/>
              </w:rPr>
              <w:t>финансово-экономического положения компании.</w:t>
            </w:r>
          </w:p>
          <w:p w14:paraId="340EBAB6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41DB3AE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7282F2B3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Демонстрирует навыки разработки, внедрения и реализации стратегии компании.</w:t>
            </w:r>
          </w:p>
          <w:p w14:paraId="24A5AAB9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0293520E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8BF8434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Выбирает метрики результативности компании на каждом этапе жизненного компании.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A3AD" w14:textId="49325860" w:rsidR="00EF7768" w:rsidRDefault="005E23E3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оды проведе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 ком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лекс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</w:t>
            </w:r>
            <w:r w:rsidR="00F008E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ф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ансово-э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омиче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ог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 положен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пании</w:t>
            </w:r>
          </w:p>
          <w:p w14:paraId="2276D3BB" w14:textId="77777777" w:rsidR="00EF7768" w:rsidRDefault="005E23E3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 про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гн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еги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ви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па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3A56308" w14:textId="77777777" w:rsidR="00EF7768" w:rsidRDefault="00EF7768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3AD5094A" w14:textId="77777777" w:rsidR="00EF7768" w:rsidRDefault="00EF7768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19D23E7E" w14:textId="77777777" w:rsidR="00EF7768" w:rsidRDefault="00EF7768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31B41CC0" w14:textId="77777777" w:rsidR="00EF7768" w:rsidRDefault="005E23E3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теоретические основы стратегии компании</w:t>
            </w:r>
          </w:p>
          <w:p w14:paraId="65BFB555" w14:textId="77777777" w:rsidR="00EF7768" w:rsidRDefault="005E23E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знания в разработке, внедрении и реализации стратегии компании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>.</w:t>
            </w:r>
          </w:p>
          <w:p w14:paraId="069C77F1" w14:textId="77777777" w:rsidR="00EF7768" w:rsidRDefault="00EF7768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3BB207E8" w14:textId="77777777" w:rsidR="00EF7768" w:rsidRDefault="005E23E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Знать: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метрики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>результативности компании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7E62154" w14:textId="77777777" w:rsidR="00EF7768" w:rsidRDefault="005E23E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Уметь: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>применять метрики результативности компании на каждом этапе жизненного компании.</w:t>
            </w:r>
          </w:p>
        </w:tc>
      </w:tr>
      <w:tr w:rsidR="00EF7768" w14:paraId="1A8CACF6" w14:textId="77777777" w:rsidTr="00356CBD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B496" w14:textId="77777777" w:rsidR="00EF7768" w:rsidRDefault="005E23E3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ПКН-4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8AC1E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Способность руководить проектной̆ и процессной̆ деятельностью в организации, а также выявлять, оценивать и реализовывать новые </w:t>
            </w:r>
            <w:r>
              <w:rPr>
                <w:rFonts w:ascii="Times New Roman" w:hAnsi="Times New Roman"/>
                <w:sz w:val="22"/>
              </w:rPr>
              <w:t>рыночные возможности, управлять материальными и финансовыми потоками, а также всеми видами</w:t>
            </w:r>
          </w:p>
          <w:p w14:paraId="47CFDBA1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рисков деятельности </w:t>
            </w:r>
            <w:r>
              <w:rPr>
                <w:rFonts w:ascii="Times New Roman" w:hAnsi="Times New Roman"/>
                <w:sz w:val="22"/>
              </w:rPr>
              <w:lastRenderedPageBreak/>
              <w:t>экономических систем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9C70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 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pacing w:val="4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оды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роект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 менеджм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 для орга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рав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ами разл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арак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ера 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рав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фелем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роектов</w:t>
            </w:r>
          </w:p>
          <w:p w14:paraId="33632C36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EA3DDF1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F866DF2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1334BF73" w14:textId="77777777" w:rsidR="00EF7768" w:rsidRDefault="00EF7768">
            <w:pPr>
              <w:widowControl w:val="0"/>
              <w:ind w:right="-59"/>
              <w:rPr>
                <w:rFonts w:ascii="Times New Roman" w:hAnsi="Times New Roman" w:cs="Times New Roman"/>
                <w:sz w:val="22"/>
              </w:rPr>
            </w:pPr>
          </w:p>
          <w:p w14:paraId="69A14CDB" w14:textId="77777777" w:rsidR="00EF7768" w:rsidRDefault="005E23E3">
            <w:pPr>
              <w:widowControl w:val="0"/>
              <w:ind w:right="-5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монс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ад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ени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 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тодами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влен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 б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-про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их ре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иринга.</w:t>
            </w:r>
          </w:p>
          <w:p w14:paraId="6C0E6298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EE956C7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8B31058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886EA24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1AD14FAE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AEA8F90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439280D9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665D048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Реализует способность управления материальными и финансовыми потоками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.</w:t>
            </w:r>
          </w:p>
          <w:p w14:paraId="6AF456FC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3AB9F2EA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0AA8CE1B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08F7A626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1FADA618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63C9B996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4CE1ABA6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0882D853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1EB1938A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1D75CF21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 xml:space="preserve">4. Выявляет риски, существующие в деятельности организации, и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управляет ими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7EF18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2"/>
              </w:rPr>
              <w:t>методы проектного менеджмента для организации управления проектами различного характера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и управления портфелем проектов.</w:t>
            </w:r>
          </w:p>
          <w:p w14:paraId="1EBC37D9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>
              <w:rPr>
                <w:rFonts w:ascii="Times New Roman" w:eastAsia="TimesNewRomanPSMT" w:hAnsi="Times New Roman" w:cs="Times New Roman"/>
                <w:sz w:val="22"/>
              </w:rPr>
              <w:t>проектного менеджмента для организации управления проектами различного характера и управления портфелем про</w:t>
            </w:r>
            <w:r>
              <w:rPr>
                <w:rFonts w:ascii="Times New Roman" w:eastAsia="TimesNewRomanPSMT" w:hAnsi="Times New Roman" w:cs="Times New Roman"/>
                <w:sz w:val="22"/>
              </w:rPr>
              <w:t>ектов.</w:t>
            </w:r>
          </w:p>
          <w:p w14:paraId="35B7484A" w14:textId="77777777" w:rsidR="00EF7768" w:rsidRDefault="00EF7768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</w:p>
          <w:p w14:paraId="535D0B29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Знать: </w:t>
            </w:r>
            <w:r>
              <w:rPr>
                <w:rFonts w:ascii="Times New Roman" w:eastAsia="TimesNewRomanPSMT" w:hAnsi="Times New Roman" w:cs="Times New Roman"/>
                <w:bCs/>
                <w:sz w:val="22"/>
              </w:rPr>
              <w:t>особенности процессной организации деятельности и процессного управления;</w:t>
            </w: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2"/>
              </w:rPr>
              <w:t xml:space="preserve">методы </w:t>
            </w:r>
            <w:r>
              <w:rPr>
                <w:rFonts w:ascii="Times New Roman" w:hAnsi="Times New Roman" w:cs="Times New Roman"/>
                <w:sz w:val="22"/>
              </w:rPr>
              <w:t>управления бизнес-процессами и их реинжиниринга.</w:t>
            </w:r>
          </w:p>
          <w:p w14:paraId="3381FA4A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>
              <w:rPr>
                <w:rFonts w:ascii="Times New Roman" w:eastAsia="TimesNewRomanPSMT" w:hAnsi="Times New Roman" w:cs="Times New Roman"/>
                <w:sz w:val="22"/>
              </w:rPr>
              <w:t xml:space="preserve">использовать методы реализации процессного подхода к управлению, методы </w:t>
            </w:r>
            <w:r>
              <w:rPr>
                <w:rFonts w:ascii="Times New Roman" w:hAnsi="Times New Roman" w:cs="Times New Roman"/>
                <w:sz w:val="22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2"/>
              </w:rPr>
              <w:lastRenderedPageBreak/>
              <w:t xml:space="preserve">бизнес-процессами и </w:t>
            </w:r>
            <w:r>
              <w:rPr>
                <w:rFonts w:ascii="Times New Roman" w:hAnsi="Times New Roman" w:cs="Times New Roman"/>
                <w:sz w:val="22"/>
              </w:rPr>
              <w:t>их реинжиниринга.</w:t>
            </w:r>
          </w:p>
          <w:p w14:paraId="1C6BACEC" w14:textId="77777777" w:rsidR="00EF7768" w:rsidRDefault="00EF7768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</w:p>
          <w:p w14:paraId="69D58A83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Знать: </w:t>
            </w:r>
            <w:r>
              <w:rPr>
                <w:rFonts w:ascii="Times New Roman" w:eastAsia="TimesNewRomanPSMT" w:hAnsi="Times New Roman" w:cs="Times New Roman"/>
                <w:bCs/>
                <w:sz w:val="22"/>
              </w:rPr>
              <w:t>этапы, методы исследования рынка (поиска и выявления рыночных возможностей), методологии управления материальными и финансовыми потоками.</w:t>
            </w:r>
          </w:p>
          <w:p w14:paraId="402FA6F2" w14:textId="77777777" w:rsidR="00EF7768" w:rsidRDefault="005E23E3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>
              <w:rPr>
                <w:rFonts w:ascii="Times New Roman" w:eastAsia="TimesNewRomanPSMT" w:hAnsi="Times New Roman" w:cs="Times New Roman"/>
                <w:bCs/>
                <w:sz w:val="22"/>
              </w:rPr>
              <w:t>проводить анализ рынка с целью поиска и выявления рыночных возможностей,</w:t>
            </w: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bCs/>
                <w:sz w:val="22"/>
              </w:rPr>
              <w:t>использовать</w:t>
            </w:r>
            <w:r>
              <w:rPr>
                <w:rFonts w:ascii="Times New Roman" w:eastAsia="TimesNewRomanPSMT" w:hAnsi="Times New Roman" w:cs="Times New Roman"/>
                <w:bCs/>
                <w:sz w:val="22"/>
              </w:rPr>
              <w:t xml:space="preserve"> методики управления материальными и финансовыми потоками</w:t>
            </w:r>
            <w:r>
              <w:rPr>
                <w:rFonts w:ascii="Times New Roman" w:hAnsi="Times New Roman" w:cs="Times New Roman"/>
                <w:bCs/>
                <w:sz w:val="22"/>
              </w:rPr>
              <w:t>.</w:t>
            </w:r>
          </w:p>
          <w:p w14:paraId="7F246634" w14:textId="77777777" w:rsidR="00EF7768" w:rsidRDefault="00EF776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3271E65B" w14:textId="77777777" w:rsidR="00EF7768" w:rsidRDefault="005E23E3">
            <w:pPr>
              <w:widowControl w:val="0"/>
              <w:spacing w:line="235" w:lineRule="auto"/>
              <w:ind w:right="-20"/>
              <w:jc w:val="both"/>
              <w:rPr>
                <w:rFonts w:ascii="Times New Roman" w:hAnsi="Times New Roman" w:cs="Times New Roman"/>
                <w:color w:val="000000"/>
                <w:w w:val="99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ь: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методы выявления и анализа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ри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сков,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ес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ющ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их в д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ьн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и.</w:t>
            </w:r>
          </w:p>
          <w:p w14:paraId="569F0880" w14:textId="77777777" w:rsidR="00EF7768" w:rsidRDefault="005E23E3">
            <w:pPr>
              <w:widowControl w:val="0"/>
              <w:spacing w:line="235" w:lineRule="auto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ь: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ьз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ова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одики выявл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 и анализа р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сков,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ес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ющ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их в д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ьн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правлять 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</w:p>
          <w:p w14:paraId="2E15EF5E" w14:textId="77777777" w:rsidR="00EF7768" w:rsidRDefault="00EF776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</w:tbl>
    <w:p w14:paraId="21D41B9B" w14:textId="77777777" w:rsidR="00EF7768" w:rsidRDefault="00EF7768">
      <w:pPr>
        <w:tabs>
          <w:tab w:val="left" w:pos="428"/>
        </w:tabs>
        <w:spacing w:line="360" w:lineRule="auto"/>
        <w:ind w:firstLine="709"/>
        <w:jc w:val="both"/>
        <w:rPr>
          <w:b/>
          <w:szCs w:val="28"/>
        </w:rPr>
      </w:pPr>
    </w:p>
    <w:p w14:paraId="02786B1D" w14:textId="77777777" w:rsidR="00F008E5" w:rsidRPr="00F008E5" w:rsidRDefault="00F008E5" w:rsidP="00F008E5">
      <w:pPr>
        <w:keepNext/>
        <w:keepLines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Cs w:val="28"/>
          <w:lang w:val="x-none"/>
        </w:rPr>
      </w:pPr>
      <w:bookmarkStart w:id="1" w:name="_Toc117774952"/>
      <w:r w:rsidRPr="00F008E5">
        <w:rPr>
          <w:rFonts w:ascii="Times New Roman" w:hAnsi="Times New Roman" w:cs="Times New Roman"/>
          <w:b/>
          <w:bCs/>
          <w:color w:val="000000"/>
          <w:szCs w:val="28"/>
          <w:lang w:val="x-none"/>
        </w:rPr>
        <w:t>3. Место дисциплины в структуре образовательной программы</w:t>
      </w:r>
      <w:bookmarkEnd w:id="1"/>
    </w:p>
    <w:p w14:paraId="1C2596EE" w14:textId="77777777" w:rsidR="00EF7768" w:rsidRDefault="005E23E3">
      <w:pPr>
        <w:pStyle w:val="12"/>
        <w:spacing w:line="360" w:lineRule="auto"/>
        <w:rPr>
          <w:szCs w:val="28"/>
        </w:rPr>
      </w:pPr>
      <w:r>
        <w:rPr>
          <w:bCs/>
          <w:szCs w:val="28"/>
        </w:rPr>
        <w:t>Дисциплина «</w:t>
      </w:r>
      <w:r>
        <w:rPr>
          <w:szCs w:val="28"/>
        </w:rPr>
        <w:t xml:space="preserve">Управление закупками и цепями поставок» </w:t>
      </w:r>
      <w:r>
        <w:rPr>
          <w:bCs/>
          <w:szCs w:val="28"/>
        </w:rPr>
        <w:t xml:space="preserve">относится к модулю направленности программы магистратуры </w:t>
      </w:r>
      <w:r>
        <w:rPr>
          <w:szCs w:val="28"/>
        </w:rPr>
        <w:t xml:space="preserve">38.04.02. «Менеджмент», направленность программы магистратуры: </w:t>
      </w:r>
      <w:r>
        <w:rPr>
          <w:szCs w:val="28"/>
        </w:rPr>
        <w:t>«Управленческий консалтинг»</w:t>
      </w:r>
      <w:r>
        <w:rPr>
          <w:bCs/>
          <w:szCs w:val="28"/>
        </w:rPr>
        <w:t>.</w:t>
      </w:r>
    </w:p>
    <w:p w14:paraId="0BB922DF" w14:textId="77777777" w:rsidR="00F008E5" w:rsidRPr="00F008E5" w:rsidRDefault="00F008E5" w:rsidP="00F008E5">
      <w:pPr>
        <w:keepNext/>
        <w:keepLines/>
        <w:jc w:val="center"/>
        <w:outlineLvl w:val="0"/>
        <w:rPr>
          <w:rFonts w:ascii="Times New Roman" w:hAnsi="Times New Roman" w:cs="Times New Roman"/>
          <w:b/>
          <w:bCs/>
          <w:color w:val="000000"/>
          <w:szCs w:val="28"/>
          <w:lang w:val="x-none"/>
        </w:rPr>
      </w:pPr>
      <w:bookmarkStart w:id="2" w:name="_Toc463997364"/>
      <w:bookmarkStart w:id="3" w:name="_Toc453627628"/>
      <w:bookmarkStart w:id="4" w:name="_Toc453627318"/>
      <w:bookmarkStart w:id="5" w:name="_Toc491379931"/>
      <w:bookmarkStart w:id="6" w:name="_Toc491379594"/>
      <w:bookmarkStart w:id="7" w:name="_Toc117774953"/>
      <w:r w:rsidRPr="00F008E5">
        <w:rPr>
          <w:rFonts w:ascii="Times New Roman" w:hAnsi="Times New Roman" w:cs="Times New Roman"/>
          <w:b/>
          <w:bCs/>
          <w:color w:val="000000"/>
          <w:szCs w:val="28"/>
          <w:lang w:val="x-none"/>
        </w:rPr>
        <w:t xml:space="preserve">4. </w:t>
      </w:r>
      <w:bookmarkEnd w:id="2"/>
      <w:bookmarkEnd w:id="3"/>
      <w:bookmarkEnd w:id="4"/>
      <w:bookmarkEnd w:id="5"/>
      <w:bookmarkEnd w:id="6"/>
      <w:r w:rsidRPr="00F008E5">
        <w:rPr>
          <w:rFonts w:ascii="Times New Roman" w:hAnsi="Times New Roman" w:cs="Times New Roman"/>
          <w:b/>
          <w:bCs/>
          <w:color w:val="000000"/>
          <w:spacing w:val="10"/>
          <w:szCs w:val="28"/>
          <w:lang w:val="x-none"/>
        </w:rPr>
        <w:t xml:space="preserve">Объем дисциплины </w:t>
      </w:r>
      <w:r w:rsidRPr="00F008E5">
        <w:rPr>
          <w:rFonts w:ascii="Times New Roman" w:hAnsi="Times New Roman" w:cs="Times New Roman"/>
          <w:b/>
          <w:bCs/>
          <w:color w:val="000000"/>
          <w:szCs w:val="28"/>
          <w:lang w:val="x-none"/>
        </w:rPr>
        <w:t>в зачетных единицах и в академических часах с выделением объема аудиторной нагрузки (лекции, семинары) и самостоятельной работы обучающихся (в семестре, в сессию)</w:t>
      </w:r>
      <w:bookmarkEnd w:id="7"/>
    </w:p>
    <w:p w14:paraId="70636EBB" w14:textId="77777777" w:rsidR="00EF7768" w:rsidRDefault="005E23E3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Таблица 1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3"/>
        <w:gridCol w:w="2622"/>
      </w:tblGrid>
      <w:tr w:rsidR="00EF7768" w14:paraId="3E31ED02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F58B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A7D8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575ED4D8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85854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Модуль 4</w:t>
            </w:r>
          </w:p>
          <w:p w14:paraId="7D018400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EF7768" w14:paraId="07D925EF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E4D0E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ED811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з.е./108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3F70A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EF7768" w14:paraId="0BCEB976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F97F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05567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30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2936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30</w:t>
            </w:r>
          </w:p>
        </w:tc>
      </w:tr>
      <w:tr w:rsidR="00EF7768" w14:paraId="7874E36A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DAA3A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83C0C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4956A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10</w:t>
            </w:r>
          </w:p>
        </w:tc>
      </w:tr>
      <w:tr w:rsidR="00EF7768" w14:paraId="3396624A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54688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8DF8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20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656A3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20</w:t>
            </w:r>
          </w:p>
        </w:tc>
      </w:tr>
      <w:tr w:rsidR="00EF7768" w14:paraId="42F935EA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77C4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06D9A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78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66CA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78</w:t>
            </w:r>
          </w:p>
        </w:tc>
      </w:tr>
      <w:tr w:rsidR="00EF7768" w14:paraId="2B789FE9" w14:textId="77777777">
        <w:trPr>
          <w:trHeight w:val="35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62660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B1EF2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i/>
                <w:sz w:val="24"/>
              </w:rPr>
              <w:t>работа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EFD4F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EF7768" w14:paraId="3D37B0BA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B69D0" w14:textId="77777777" w:rsidR="00EF7768" w:rsidRDefault="005E23E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724EE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0AC89" w14:textId="77777777" w:rsidR="00EF7768" w:rsidRDefault="005E23E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1C83A8D0" w14:textId="77777777" w:rsidR="00EF7768" w:rsidRDefault="00EF7768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01EFF3DB" w14:textId="77777777" w:rsidR="00EF7768" w:rsidRDefault="005E23E3">
      <w:pPr>
        <w:keepNext/>
        <w:keepLines/>
        <w:tabs>
          <w:tab w:val="left" w:pos="810"/>
        </w:tabs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D6AC630" w14:textId="77777777" w:rsidR="00EF7768" w:rsidRDefault="005E23E3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8" w:name="bookmark19"/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8"/>
      <w:r>
        <w:rPr>
          <w:rStyle w:val="41"/>
          <w:b/>
          <w:spacing w:val="0"/>
          <w:sz w:val="28"/>
          <w:szCs w:val="28"/>
        </w:rPr>
        <w:t>дисциплины</w:t>
      </w:r>
    </w:p>
    <w:p w14:paraId="34421108" w14:textId="77777777" w:rsidR="00EF7768" w:rsidRDefault="005E23E3">
      <w:pPr>
        <w:pStyle w:val="63"/>
        <w:shd w:val="clear" w:color="auto" w:fill="auto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9" w:name="_Hlk503740878"/>
      <w:bookmarkEnd w:id="9"/>
      <w:r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>
        <w:rPr>
          <w:rStyle w:val="46"/>
          <w:rFonts w:cs="Times New Roman"/>
          <w:b/>
          <w:spacing w:val="0"/>
          <w:sz w:val="28"/>
          <w:szCs w:val="28"/>
        </w:rPr>
        <w:t>Основные понятия и терминология управления цепями поставок (УЦП)</w:t>
      </w:r>
    </w:p>
    <w:p w14:paraId="6594388B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Основной понятийный аппарат и терминология управления цепями поставок. Сущность, цель, задачи, субъекты и объекты управления цепями поставок. Место управления цепями поставок в финансовом мен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еджменте. </w:t>
      </w:r>
    </w:p>
    <w:p w14:paraId="024A2822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Соотношение понятий «логистика» и «управление цепями поставок». Виды и уровни логистической интеграции. Эволюция концепций логистики и управления цепями поставок в России и за рубежом. Характеристика логистический концепций: TQM (всеобщее у</w:t>
      </w:r>
      <w:r>
        <w:rPr>
          <w:rStyle w:val="46"/>
          <w:rFonts w:cs="Times New Roman"/>
          <w:bCs/>
          <w:spacing w:val="0"/>
          <w:sz w:val="28"/>
          <w:szCs w:val="28"/>
        </w:rPr>
        <w:t>правление качеством); JIT «точно в срок»; LP (бережливое производство); VMI (управление запасами поставщиков); SCM «управление цепями поставок»; TBL (оптимизация всех стадий жизненного цикла по времени); VAD (каждая логистическая операция создает добавочн</w:t>
      </w:r>
      <w:r>
        <w:rPr>
          <w:rStyle w:val="46"/>
          <w:rFonts w:cs="Times New Roman"/>
          <w:bCs/>
          <w:spacing w:val="0"/>
          <w:sz w:val="28"/>
          <w:szCs w:val="28"/>
        </w:rPr>
        <w:t>ую стоимость); системы ERP (интегрированное планирование ресурсов), CSRP (планирование ресурсов синхронизированное с потребителем).</w:t>
      </w:r>
    </w:p>
    <w:p w14:paraId="71F24896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Ключевые бизнес-процессы управления цепями поставок (Д. Ламберт и Дж. Сток). Типы потоков и бизнес-процессов в цепях поставо</w:t>
      </w:r>
      <w:r>
        <w:rPr>
          <w:rStyle w:val="46"/>
          <w:rFonts w:cs="Times New Roman"/>
          <w:bCs/>
          <w:spacing w:val="0"/>
          <w:sz w:val="28"/>
          <w:szCs w:val="28"/>
        </w:rPr>
        <w:t>к. Сетевая структура и классификация цепей̆ поставок. Объектный и процессный взгляд на цепь поставок.</w:t>
      </w:r>
    </w:p>
    <w:p w14:paraId="76D79116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Прямая и расширенная цепь поставок. Элементы цепочки поставок, их анализ, используемые принципы оптимизации и примеры реализации проектов: управление спро</w:t>
      </w:r>
      <w:r>
        <w:rPr>
          <w:rStyle w:val="46"/>
          <w:rFonts w:cs="Times New Roman"/>
          <w:bCs/>
          <w:spacing w:val="0"/>
          <w:sz w:val="28"/>
          <w:szCs w:val="28"/>
        </w:rPr>
        <w:t>сом; управление взаимодействием с поставщиками, оптимизация закупок; производственно-коммерческое планирование и планирование производства; управление сетью дистрибуции; управление взаимоотношениями с клиентами; оптимизация транспортной логистики; складск</w:t>
      </w:r>
      <w:r>
        <w:rPr>
          <w:rStyle w:val="46"/>
          <w:rFonts w:cs="Times New Roman"/>
          <w:bCs/>
          <w:spacing w:val="0"/>
          <w:sz w:val="28"/>
          <w:szCs w:val="28"/>
        </w:rPr>
        <w:t>ая логистика.</w:t>
      </w:r>
    </w:p>
    <w:p w14:paraId="46E5EDCE" w14:textId="77777777" w:rsidR="00EF7768" w:rsidRDefault="005E23E3">
      <w:pPr>
        <w:pStyle w:val="63"/>
        <w:shd w:val="clear" w:color="auto" w:fill="auto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Style w:val="46"/>
          <w:rFonts w:cs="Times New Roman"/>
          <w:b/>
          <w:spacing w:val="0"/>
          <w:sz w:val="28"/>
          <w:szCs w:val="28"/>
        </w:rPr>
        <w:t>Тема 2. SCOR-модель как основной инструмент планирования и контроллинга цепей поставок.</w:t>
      </w:r>
    </w:p>
    <w:p w14:paraId="7DE0D891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Уровни планирования цепей поставок. Общие аспекты стратегического планирования цепей поставок. Ресурсы стратегического планирования цепей поставок. Страте</w:t>
      </w:r>
      <w:r>
        <w:rPr>
          <w:rStyle w:val="46"/>
          <w:rFonts w:cs="Times New Roman"/>
          <w:bCs/>
          <w:spacing w:val="0"/>
          <w:sz w:val="28"/>
          <w:szCs w:val="28"/>
        </w:rPr>
        <w:t>гии управления цепей поставок. Стратегия, ориентированная на эффективность. Стратегия, ориентированная на уровень сервиса.</w:t>
      </w:r>
    </w:p>
    <w:p w14:paraId="35E11F9F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Характеристика SCOR-модели, принципы построения и структура. Характеристика ключевых бизнес-процессов SCOR-модели. Показатели и метр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ики эффективности функционирования цепи поставок. </w:t>
      </w:r>
    </w:p>
    <w:p w14:paraId="1886F4CD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Примеры KPI показателей. Анализ основных процессов SCOR -модели. Примеры построения SCOR моделей. Уровни декомпозиции SCOR-модели.</w:t>
      </w:r>
    </w:p>
    <w:p w14:paraId="0C6A0E61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Последовательность разработки и реализации процедуры контроллинга цепи п</w:t>
      </w:r>
      <w:r>
        <w:rPr>
          <w:rStyle w:val="46"/>
          <w:rFonts w:cs="Times New Roman"/>
          <w:bCs/>
          <w:spacing w:val="0"/>
          <w:sz w:val="28"/>
          <w:szCs w:val="28"/>
        </w:rPr>
        <w:t>оставок. Использование SCOR – модели для целей контроллинга и аудита цепей поставок.</w:t>
      </w:r>
    </w:p>
    <w:p w14:paraId="5BB651AA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Интеграция в SCOR-модели концепций реинжиниринга бизнес-процессов, бенчмаркинга и использования лучшей практики. DCOR-моделирование как развитие стандарта SCOR модели.</w:t>
      </w:r>
    </w:p>
    <w:p w14:paraId="7C67C9F6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Style w:val="46"/>
          <w:rFonts w:cs="Times New Roman"/>
          <w:b/>
          <w:spacing w:val="0"/>
          <w:sz w:val="28"/>
          <w:szCs w:val="28"/>
        </w:rPr>
        <w:t>Тема 3. Кооперация и межорганизационное взаимодействие в цепях поставок</w:t>
      </w:r>
    </w:p>
    <w:p w14:paraId="34BBCF17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Понятие межорганизационной координации в цепях поставок. Основные направления создания эффективного партнерства и координации контрагентов в цепи поставок.</w:t>
      </w:r>
    </w:p>
    <w:p w14:paraId="24046E6A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Развитие аутсорсинга при у</w:t>
      </w:r>
      <w:r>
        <w:rPr>
          <w:rStyle w:val="46"/>
          <w:rFonts w:cs="Times New Roman"/>
          <w:bCs/>
          <w:spacing w:val="0"/>
          <w:sz w:val="28"/>
          <w:szCs w:val="28"/>
        </w:rPr>
        <w:t>правлении цепями поставок: 2PL, 3PL, 4PL-, 5PL-провайдеры. Роль и функции 4PL-провайдеров в стратегическом планировании и контроллинге цепи поставок.</w:t>
      </w:r>
    </w:p>
    <w:p w14:paraId="590C8FCE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Макропроцессы в цепях поставок. Сущность макропроцесса CRM управление взаимоотношениями с клиентами. Про</w:t>
      </w:r>
      <w:r>
        <w:rPr>
          <w:rStyle w:val="46"/>
          <w:rFonts w:cs="Times New Roman"/>
          <w:bCs/>
          <w:spacing w:val="0"/>
          <w:sz w:val="28"/>
          <w:szCs w:val="28"/>
        </w:rPr>
        <w:t>граммные продукты SRM и CRM.</w:t>
      </w:r>
    </w:p>
    <w:p w14:paraId="51F5AD9F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Электронный документооборот контрагентов в цепях поставок. </w:t>
      </w:r>
    </w:p>
    <w:p w14:paraId="59129A28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Автоматизированная система управления (АСУ) складом. Критерии выбора АСУ. WMS – система при управлении цепями поставок.</w:t>
      </w:r>
    </w:p>
    <w:p w14:paraId="39B0D1DD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Style w:val="46"/>
          <w:rFonts w:cs="Times New Roman"/>
          <w:b/>
          <w:spacing w:val="0"/>
          <w:sz w:val="28"/>
          <w:szCs w:val="28"/>
        </w:rPr>
        <w:t>Тема 4. Управление закупками.</w:t>
      </w:r>
    </w:p>
    <w:p w14:paraId="4F6FE340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Сущность закупоч</w:t>
      </w:r>
      <w:r>
        <w:rPr>
          <w:rStyle w:val="46"/>
          <w:rFonts w:cs="Times New Roman"/>
          <w:bCs/>
          <w:spacing w:val="0"/>
          <w:sz w:val="28"/>
          <w:szCs w:val="28"/>
        </w:rPr>
        <w:t>ной деятельности организации. Определение основных функций управления закупками: анализ поставщиков (источников закупок), организация процесса закупок, входной контроль качества, организация складской деятельности, взаимодействие с внутренними потреби</w:t>
      </w:r>
      <w:r>
        <w:rPr>
          <w:rStyle w:val="46"/>
          <w:rFonts w:cs="Times New Roman"/>
          <w:bCs/>
          <w:spacing w:val="0"/>
          <w:sz w:val="28"/>
          <w:szCs w:val="28"/>
        </w:rPr>
        <w:t>телями сырья и материалов. Основные методы закупок (снабжения). Проблема стратегического выбора «делать или закупать».</w:t>
      </w:r>
    </w:p>
    <w:p w14:paraId="126DF188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Критерии выбора поставщика. Тендеры на закупки. Методы выбора поставщика: метод рейтинговых оценок, метод В.С. Лукинского, метод оценки </w:t>
      </w:r>
      <w:r>
        <w:rPr>
          <w:rStyle w:val="46"/>
          <w:rFonts w:cs="Times New Roman"/>
          <w:bCs/>
          <w:spacing w:val="0"/>
          <w:sz w:val="28"/>
          <w:szCs w:val="28"/>
        </w:rPr>
        <w:t>затрат, метод доминирующих характеристик, метод категорий предпочтения.</w:t>
      </w:r>
    </w:p>
    <w:p w14:paraId="1ED7BBBC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</w:p>
    <w:p w14:paraId="5549E028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Особенности организации тендеров на закупки торговыми организациями. Планирование и бюджетирование закупок. Использование логистическои</w:t>
      </w:r>
      <w:r>
        <w:rPr>
          <w:rStyle w:val="46"/>
          <w:rFonts w:cs="Times New Roman"/>
          <w:bCs/>
          <w:spacing w:val="0"/>
          <w:sz w:val="28"/>
          <w:szCs w:val="28"/>
        </w:rPr>
        <w:t>̆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 концепции управления организацией для повышения эффективности управления закупками. Определение оптимальных объемов и сроков выполнения заказов с целью снижения затрат на организацию закупок.</w:t>
      </w:r>
    </w:p>
    <w:p w14:paraId="0E29359A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Организация работы департамента (отдела) закупок (снабжения):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 организационная структура и функциональные обязанности менеджеров по закупкам (снабжению). Взаимодействие департамента (отдела, службы) закупок с другими подразделениями организации. Централизация или децентрализация закупочной деятельности. </w:t>
      </w:r>
    </w:p>
    <w:p w14:paraId="5DFA0AF8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Style w:val="46"/>
          <w:rFonts w:cs="Times New Roman"/>
          <w:b/>
          <w:spacing w:val="0"/>
          <w:sz w:val="28"/>
          <w:szCs w:val="28"/>
        </w:rPr>
        <w:t>Тема 5. Упр</w:t>
      </w:r>
      <w:r>
        <w:rPr>
          <w:rStyle w:val="46"/>
          <w:rFonts w:cs="Times New Roman"/>
          <w:b/>
          <w:spacing w:val="0"/>
          <w:sz w:val="28"/>
          <w:szCs w:val="28"/>
        </w:rPr>
        <w:t xml:space="preserve">авление запасами в цепях поставок </w:t>
      </w:r>
    </w:p>
    <w:p w14:paraId="5C83A482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Сущность и определения запасов. Товарные запасы как основная часть товарных ресурсов. Сферы применения теории управления запасами в производстве и торговле. Взаимосвязь управления запасами с другими функциями управления ц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епями поставок. </w:t>
      </w:r>
    </w:p>
    <w:p w14:paraId="414AF5F4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Механизм формирования запасов. Циклы движения запасов. Интервал времени между поставками, варианты расчета его значения. Составляющие периода времени на выполнение заказа.</w:t>
      </w:r>
    </w:p>
    <w:p w14:paraId="73CA6C9A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Классификация запасов в зависимости от их функционального назначени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я, цели формирования, места в логистической системе, вида потребности и др. Факторы, воздействующие на уровень запасов и их взаимосвязь. </w:t>
      </w:r>
    </w:p>
    <w:p w14:paraId="37B53D6B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Количественное измерение величины товарных запасов, абсолютные и относительные показатели.</w:t>
      </w:r>
    </w:p>
    <w:p w14:paraId="3F01F3E2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Содержание цикла процесса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 управления запасами. Концепции управления запасами: максимизации, оптимизации и минимизации запасов. </w:t>
      </w:r>
    </w:p>
    <w:p w14:paraId="48F5FFEA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Закономерности при управлении запасами. Особенности управления запасами малых, средних и крупных предприятий.</w:t>
      </w:r>
    </w:p>
    <w:p w14:paraId="2067938B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Процедура разработки алгоритма управления </w:t>
      </w:r>
      <w:r>
        <w:rPr>
          <w:rStyle w:val="46"/>
          <w:rFonts w:cs="Times New Roman"/>
          <w:bCs/>
          <w:spacing w:val="0"/>
          <w:sz w:val="28"/>
          <w:szCs w:val="28"/>
        </w:rPr>
        <w:t>запасами. Стандартизация процесса управления запасами, разработка внутренних стандартов организации в области управления запасами.</w:t>
      </w:r>
    </w:p>
    <w:p w14:paraId="409405AD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Роль и состав затрат, связанных с запасами. Задача учета затрат на создание и содержание запасов. Удельные затраты на создани</w:t>
      </w:r>
      <w:r>
        <w:rPr>
          <w:rStyle w:val="46"/>
          <w:rFonts w:cs="Times New Roman"/>
          <w:bCs/>
          <w:spacing w:val="0"/>
          <w:sz w:val="28"/>
          <w:szCs w:val="28"/>
        </w:rPr>
        <w:t>е и содержание запасов: порядок расчета, применение при управлении запасами в торговле.</w:t>
      </w:r>
    </w:p>
    <w:p w14:paraId="09AA90F2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Группировка материальных ресурсов, продукции незавершенного производства и готовых товаров методом АВС. Матрица ABC-XYZ и ее использование при принятии решений о совер</w:t>
      </w:r>
      <w:r>
        <w:rPr>
          <w:rStyle w:val="46"/>
          <w:rFonts w:cs="Times New Roman"/>
          <w:bCs/>
          <w:spacing w:val="0"/>
          <w:sz w:val="28"/>
          <w:szCs w:val="28"/>
        </w:rPr>
        <w:t>шенствовании системы управления цепями поставок.</w:t>
      </w:r>
    </w:p>
    <w:p w14:paraId="6F87583F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Технологии интеграции контрагентов и управления запасами в цепях поставок. Технология S&amp;OP – планирование продаж и операций в цепях поставок. Технология VMI- управление поставщиком запасами потребителя. </w:t>
      </w:r>
    </w:p>
    <w:p w14:paraId="36515BE7" w14:textId="77777777" w:rsidR="00EF7768" w:rsidRDefault="005E23E3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Ко</w:t>
      </w:r>
      <w:r>
        <w:rPr>
          <w:rStyle w:val="46"/>
          <w:rFonts w:cs="Times New Roman"/>
          <w:bCs/>
          <w:spacing w:val="0"/>
          <w:sz w:val="28"/>
          <w:szCs w:val="28"/>
        </w:rPr>
        <w:t>нцепция ECR как основа интеграции производителей̆, дистрибьюторов и сетевой розничной торговли. Технология CPFR – совместное планирование, прогнозирование и пополнение запасов в цепях поставок.</w:t>
      </w:r>
    </w:p>
    <w:p w14:paraId="6A3F7FDD" w14:textId="77777777" w:rsidR="00EF7768" w:rsidRDefault="00EF7768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</w:rPr>
      </w:pPr>
      <w:bookmarkStart w:id="10" w:name="_Hlk5037408781"/>
      <w:bookmarkEnd w:id="10"/>
    </w:p>
    <w:p w14:paraId="21191E0C" w14:textId="77777777" w:rsidR="00EF7768" w:rsidRDefault="00EF7768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</w:rPr>
      </w:pPr>
    </w:p>
    <w:p w14:paraId="5BA28740" w14:textId="77777777" w:rsidR="00EF7768" w:rsidRDefault="00EF7768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</w:rPr>
      </w:pPr>
    </w:p>
    <w:p w14:paraId="052B9ABD" w14:textId="77777777" w:rsidR="00EF7768" w:rsidRDefault="00EF7768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</w:rPr>
      </w:pPr>
    </w:p>
    <w:p w14:paraId="74DBFB21" w14:textId="77777777" w:rsidR="00EF7768" w:rsidRDefault="00EF7768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</w:rPr>
      </w:pPr>
    </w:p>
    <w:p w14:paraId="363E2337" w14:textId="77777777" w:rsidR="00EF7768" w:rsidRDefault="005E23E3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5.2. Учебно-тематический план</w:t>
      </w:r>
    </w:p>
    <w:p w14:paraId="08D9C322" w14:textId="77777777" w:rsidR="00EF7768" w:rsidRDefault="005E23E3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8"/>
        <w:gridCol w:w="2177"/>
        <w:gridCol w:w="700"/>
        <w:gridCol w:w="843"/>
        <w:gridCol w:w="848"/>
        <w:gridCol w:w="1267"/>
        <w:gridCol w:w="1417"/>
        <w:gridCol w:w="2226"/>
      </w:tblGrid>
      <w:tr w:rsidR="00EF7768" w14:paraId="4B9AA287" w14:textId="77777777"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FB423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4C4E72D0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7611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 (разделов) дисциплины</w:t>
            </w:r>
          </w:p>
        </w:tc>
        <w:tc>
          <w:tcPr>
            <w:tcW w:w="4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6894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E017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EF7768" w14:paraId="10DD986E" w14:textId="77777777"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FC86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4E3C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B3E6C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Все-го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67AEC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6605D" w14:textId="77777777" w:rsidR="00EF7768" w:rsidRDefault="005E23E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Самостоя-тельная работа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BA535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F7768" w14:paraId="757A2819" w14:textId="77777777"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D73F4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26C5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9FFD9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0F15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Общая, в т.ч.: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47E29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8A317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58C0A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17A7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F7768" w14:paraId="4A8C182F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13D64" w14:textId="77777777" w:rsidR="00EF7768" w:rsidRDefault="005E23E3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val="en-US"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D1E57" w14:textId="77777777" w:rsidR="00EF7768" w:rsidRDefault="005E23E3">
            <w:pPr>
              <w:pStyle w:val="63"/>
              <w:widowControl w:val="0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Тема 1. Основные понятия и терминология</w:t>
            </w: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 управления цепями поставок (УЦП)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1B07E" w14:textId="07F49FAE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50A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CB727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B23DE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BC72C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4E6C9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673FA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</w:tr>
      <w:tr w:rsidR="00EF7768" w14:paraId="2197D187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89F28" w14:textId="77777777" w:rsidR="00EF7768" w:rsidRDefault="005E23E3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ECACD" w14:textId="77777777" w:rsidR="00EF7768" w:rsidRDefault="005E23E3">
            <w:pPr>
              <w:pStyle w:val="63"/>
              <w:widowControl w:val="0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Тема 2. SCOR модель как основной инструмент планирования и контроллинга цепей поставок.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6EB52" w14:textId="624FA825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50A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8241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7CCCF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E8D5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8FFBC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7864B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</w:tr>
      <w:tr w:rsidR="00EF7768" w14:paraId="3ADF8DA9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D932" w14:textId="77777777" w:rsidR="00EF7768" w:rsidRDefault="005E23E3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232FF" w14:textId="77777777" w:rsidR="00EF7768" w:rsidRDefault="005E23E3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Тема 3. Кооперация и межорганизацио</w:t>
            </w:r>
          </w:p>
          <w:p w14:paraId="2CBB46B1" w14:textId="77777777" w:rsidR="00EF7768" w:rsidRDefault="005E23E3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нное взаимодействие в цепях поставок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3B6EA" w14:textId="3770430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50A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CF4D7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9C108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F4372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B49DA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CF714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</w:tr>
      <w:tr w:rsidR="00EF7768" w14:paraId="15CBFCFA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A6C9B" w14:textId="77777777" w:rsidR="00EF7768" w:rsidRDefault="005E23E3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5327B" w14:textId="77777777" w:rsidR="00EF7768" w:rsidRDefault="005E23E3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Тема 4. Управление закупками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E46B0" w14:textId="41ED0D55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50A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ABC03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6C0C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CE19A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7913C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B7ECB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</w:tr>
      <w:tr w:rsidR="00EF7768" w14:paraId="3F264C37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4C462" w14:textId="77777777" w:rsidR="00EF7768" w:rsidRDefault="005E23E3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EBAF8" w14:textId="77777777" w:rsidR="00EF7768" w:rsidRDefault="005E23E3">
            <w:pPr>
              <w:widowControl w:val="0"/>
              <w:ind w:hanging="4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</w:rPr>
              <w:t>Тема 5. Управление запасами в цепях поставок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78DFE" w14:textId="768D0BC8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50A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F1134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3E01E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9ABC6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FB2B5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7932E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</w:tr>
      <w:tr w:rsidR="00EF7768" w14:paraId="29C29BF6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6A13D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7109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целом по дисциплине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131E0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108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31C6B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30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5F7A3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9ECA1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20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89BE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78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C3324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контрольная работа</w:t>
            </w:r>
          </w:p>
        </w:tc>
      </w:tr>
      <w:tr w:rsidR="00EF7768" w14:paraId="0B463632" w14:textId="77777777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5E278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CE9D" w14:textId="77777777" w:rsidR="00EF7768" w:rsidRDefault="005E23E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C3FA4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251EA" w14:textId="129A064B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F008E5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D67F4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9F5B3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3A9BF" w14:textId="4A9B4D79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 w:rsidR="00F008E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3D670" w14:textId="77777777" w:rsidR="00EF7768" w:rsidRDefault="00EF7768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F99D5CA" w14:textId="77777777" w:rsidR="00EF7768" w:rsidRDefault="005E23E3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 xml:space="preserve">5.3. Содержание </w:t>
      </w:r>
      <w:r>
        <w:rPr>
          <w:rFonts w:ascii="Times New Roman" w:hAnsi="Times New Roman" w:cs="Times New Roman"/>
          <w:b/>
          <w:szCs w:val="28"/>
        </w:rPr>
        <w:t>семинаров, практических занятий</w:t>
      </w:r>
    </w:p>
    <w:p w14:paraId="6BAB5925" w14:textId="77777777" w:rsidR="00EF7768" w:rsidRDefault="005E23E3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3</w:t>
      </w:r>
    </w:p>
    <w:p w14:paraId="2787CFD3" w14:textId="77777777" w:rsidR="00EF7768" w:rsidRDefault="00EF7768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103"/>
        <w:gridCol w:w="3118"/>
      </w:tblGrid>
      <w:tr w:rsidR="00EF7768" w:rsidRPr="002A330D" w14:paraId="6089B050" w14:textId="77777777" w:rsidTr="002A330D">
        <w:tc>
          <w:tcPr>
            <w:tcW w:w="2553" w:type="dxa"/>
          </w:tcPr>
          <w:p w14:paraId="203C98C3" w14:textId="77777777" w:rsidR="00EF7768" w:rsidRPr="002A330D" w:rsidRDefault="005E23E3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b/>
                <w:sz w:val="27"/>
                <w:szCs w:val="27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14:paraId="4FBD32C7" w14:textId="77777777" w:rsidR="00EF7768" w:rsidRPr="002A330D" w:rsidRDefault="005E23E3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b/>
                <w:sz w:val="27"/>
                <w:szCs w:val="27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2851D024" w14:textId="77777777" w:rsidR="00EF7768" w:rsidRPr="002A330D" w:rsidRDefault="00EF7768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118" w:type="dxa"/>
          </w:tcPr>
          <w:p w14:paraId="65AAB25E" w14:textId="77777777" w:rsidR="00EF7768" w:rsidRPr="002A330D" w:rsidRDefault="005E23E3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b/>
                <w:sz w:val="27"/>
                <w:szCs w:val="27"/>
              </w:rPr>
              <w:t>Формы проведения занятий</w:t>
            </w:r>
          </w:p>
        </w:tc>
      </w:tr>
      <w:tr w:rsidR="00EF7768" w:rsidRPr="002A330D" w14:paraId="5FDCFBD8" w14:textId="77777777" w:rsidTr="002A330D">
        <w:tc>
          <w:tcPr>
            <w:tcW w:w="2553" w:type="dxa"/>
          </w:tcPr>
          <w:p w14:paraId="1D3DEA0C" w14:textId="77777777" w:rsidR="00EF7768" w:rsidRPr="002A330D" w:rsidRDefault="005E23E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 xml:space="preserve">Тема 1. Основные понятия и терминология управления </w:t>
            </w: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цепями поставок (УЦП)</w:t>
            </w:r>
          </w:p>
        </w:tc>
        <w:tc>
          <w:tcPr>
            <w:tcW w:w="5103" w:type="dxa"/>
          </w:tcPr>
          <w:p w14:paraId="6B4880E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1. Сущность, цель, задачи, субъекты и объекты управления цепями поставок.</w:t>
            </w:r>
          </w:p>
          <w:p w14:paraId="578741F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2. Место управления цепями поставок в финансовом менеджменте.</w:t>
            </w:r>
          </w:p>
          <w:p w14:paraId="7AFA855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3. Соотношение понятий «логистика» и «управление цепями поставок».</w:t>
            </w:r>
          </w:p>
          <w:p w14:paraId="77DAF21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4. Виды и уровни логистическои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̆</w:t>
            </w:r>
          </w:p>
          <w:p w14:paraId="258623E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интеграции.</w:t>
            </w:r>
          </w:p>
          <w:p w14:paraId="261C8D7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5. Эволюция концепций логистики и управления цепями поставок в России и за рубежом.</w:t>
            </w:r>
          </w:p>
          <w:p w14:paraId="306BF6A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6. Характеристика основных</w:t>
            </w:r>
          </w:p>
          <w:p w14:paraId="38E352F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логистический концепций.</w:t>
            </w:r>
          </w:p>
          <w:p w14:paraId="03F3B5B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7. Ключевые бизнес-процессы</w:t>
            </w:r>
          </w:p>
          <w:p w14:paraId="378DEB7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управления цепями поставок (Д. Ламберт и Дж. Сток).</w:t>
            </w:r>
          </w:p>
          <w:p w14:paraId="5A90105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8. Сетевая структура и классификация цепей поставок.</w:t>
            </w:r>
          </w:p>
          <w:p w14:paraId="63CFFC6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9. Объектный и процессный взгляд на цепь поставок.</w:t>
            </w:r>
          </w:p>
          <w:p w14:paraId="3D13B01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10. Прямая и расширенная цепь поставок.</w:t>
            </w:r>
          </w:p>
          <w:p w14:paraId="37587CE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11. Элементы цепочки поставок, их анализ, используемые принципы оптимизации и примеры реализации проектов.</w:t>
            </w:r>
          </w:p>
          <w:p w14:paraId="58BBF25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Ре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комендуемые источники:</w:t>
            </w:r>
          </w:p>
          <w:p w14:paraId="3D4C162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8:</w:t>
            </w:r>
          </w:p>
          <w:p w14:paraId="2AFB5C6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Нормативные акты: 1,3,4</w:t>
            </w:r>
          </w:p>
          <w:p w14:paraId="081544D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Рекомендуемая литература: 1-2, 6</w:t>
            </w:r>
          </w:p>
          <w:p w14:paraId="32FDFEDC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9: 1-2, 4-5, 8, 10</w:t>
            </w:r>
          </w:p>
        </w:tc>
        <w:tc>
          <w:tcPr>
            <w:tcW w:w="3118" w:type="dxa"/>
            <w:vAlign w:val="center"/>
          </w:tcPr>
          <w:p w14:paraId="55271E34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Кейс. «Круглый стол». Устный</w:t>
            </w:r>
          </w:p>
          <w:p w14:paraId="58BE9A63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ответ. Интерактивная</w:t>
            </w:r>
          </w:p>
          <w:p w14:paraId="2335BE94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презентация.</w:t>
            </w:r>
          </w:p>
        </w:tc>
      </w:tr>
      <w:tr w:rsidR="00EF7768" w:rsidRPr="002A330D" w14:paraId="5F9FFDB6" w14:textId="77777777" w:rsidTr="002A330D">
        <w:tc>
          <w:tcPr>
            <w:tcW w:w="2553" w:type="dxa"/>
          </w:tcPr>
          <w:p w14:paraId="3BB683A2" w14:textId="77777777" w:rsidR="00EF7768" w:rsidRPr="002A330D" w:rsidRDefault="005E23E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Тема 2. SCOR модель как основнои</w:t>
            </w: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̆</w:t>
            </w: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 xml:space="preserve"> инструмент планирования и контроллинга цепей поставок.</w:t>
            </w:r>
          </w:p>
        </w:tc>
        <w:tc>
          <w:tcPr>
            <w:tcW w:w="5103" w:type="dxa"/>
          </w:tcPr>
          <w:p w14:paraId="63E4A27C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1. Уровни планирования цепей поставок.</w:t>
            </w:r>
          </w:p>
          <w:p w14:paraId="553A5792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2. Ресурсы стратегического</w:t>
            </w:r>
          </w:p>
          <w:p w14:paraId="3A3E64CA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планирования цепей поставок.</w:t>
            </w:r>
          </w:p>
          <w:p w14:paraId="06AD70AE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3. Стратегия, ориентированная на</w:t>
            </w:r>
          </w:p>
          <w:p w14:paraId="46C867C7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эффективность.</w:t>
            </w:r>
          </w:p>
          <w:p w14:paraId="11420959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4. Стратегия, ориентированная на</w:t>
            </w:r>
          </w:p>
          <w:p w14:paraId="2D6D5CD2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уровень сервиса.</w:t>
            </w:r>
          </w:p>
          <w:p w14:paraId="578EB4B0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 xml:space="preserve">5. </w:t>
            </w: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Характеристика SCOR-модели,</w:t>
            </w:r>
          </w:p>
          <w:p w14:paraId="18B699F5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lastRenderedPageBreak/>
              <w:t>принципы построения и структура.</w:t>
            </w:r>
          </w:p>
          <w:p w14:paraId="303D1390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6. Ключевые бизнес-процессы SCOR модели.</w:t>
            </w:r>
          </w:p>
          <w:p w14:paraId="322440B3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7. Показатели и метрики эффективности</w:t>
            </w:r>
          </w:p>
          <w:p w14:paraId="33D2CE26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функционирования цепи поставок.</w:t>
            </w:r>
          </w:p>
          <w:p w14:paraId="393B4758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8. Уровни декомпозиции SCOR-модели.</w:t>
            </w:r>
          </w:p>
          <w:p w14:paraId="322CD60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9. Использование SCOR – модели для целеи</w:t>
            </w: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̆ контроллинга и аудита цепей поставок.</w:t>
            </w:r>
          </w:p>
          <w:p w14:paraId="7D1AD8C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10. DCOR-моделирование как развитие стандарта SCOR модели.</w:t>
            </w:r>
          </w:p>
          <w:p w14:paraId="09FC14A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Рекомендуемые источники:</w:t>
            </w:r>
          </w:p>
          <w:p w14:paraId="26B11EF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Раздел 8:</w:t>
            </w:r>
          </w:p>
          <w:p w14:paraId="73FDAA7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- Нормативные акты: 1,2</w:t>
            </w:r>
          </w:p>
          <w:p w14:paraId="6581950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- Рекомендуемая литература: 1-2, 5-7</w:t>
            </w:r>
          </w:p>
          <w:p w14:paraId="373F533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Раздел 9: 1-3, 7</w:t>
            </w:r>
          </w:p>
        </w:tc>
        <w:tc>
          <w:tcPr>
            <w:tcW w:w="3118" w:type="dxa"/>
            <w:vAlign w:val="center"/>
          </w:tcPr>
          <w:p w14:paraId="13680966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lastRenderedPageBreak/>
              <w:t>Устный ответ. Доклад –</w:t>
            </w:r>
          </w:p>
          <w:p w14:paraId="193D4C2C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презентация. Кейс.</w:t>
            </w: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 xml:space="preserve"> Дискуссия.</w:t>
            </w:r>
          </w:p>
        </w:tc>
      </w:tr>
      <w:tr w:rsidR="00EF7768" w:rsidRPr="002A330D" w14:paraId="2BD5688C" w14:textId="77777777" w:rsidTr="002A330D">
        <w:tc>
          <w:tcPr>
            <w:tcW w:w="2553" w:type="dxa"/>
          </w:tcPr>
          <w:p w14:paraId="17D52522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7"/>
                <w:szCs w:val="27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Тема 3. Кооперация и межорганизацио</w:t>
            </w:r>
          </w:p>
          <w:p w14:paraId="66FE400C" w14:textId="77777777" w:rsidR="00EF7768" w:rsidRPr="002A330D" w:rsidRDefault="005E23E3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7"/>
                <w:szCs w:val="27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нное взаимодействие в цепях поставок</w:t>
            </w:r>
          </w:p>
        </w:tc>
        <w:tc>
          <w:tcPr>
            <w:tcW w:w="5103" w:type="dxa"/>
          </w:tcPr>
          <w:p w14:paraId="42EBFD2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1. Понятие межорганизационной</w:t>
            </w:r>
          </w:p>
          <w:p w14:paraId="725A9C9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координации в цепях поставок.</w:t>
            </w:r>
          </w:p>
          <w:p w14:paraId="1937847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2. Основные направления создания эффективного партнерства и координации контрагентов в цепи поставок.</w:t>
            </w:r>
          </w:p>
          <w:p w14:paraId="01E170B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3. 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Развитие аутсорсинга при</w:t>
            </w:r>
          </w:p>
          <w:p w14:paraId="40AE121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управлении цепями поставок.</w:t>
            </w:r>
          </w:p>
          <w:p w14:paraId="70F9E97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4. Роль и функции 4PL провайдеров в стратегическом</w:t>
            </w:r>
          </w:p>
          <w:p w14:paraId="3E7F09B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планировании и контроллинге цепи поставок.</w:t>
            </w:r>
          </w:p>
          <w:p w14:paraId="2AA3CECD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5. Макропроцессы в цепях</w:t>
            </w:r>
          </w:p>
          <w:p w14:paraId="69415FD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поставок.</w:t>
            </w:r>
          </w:p>
          <w:p w14:paraId="0C06C55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6. Сущность макропроцесса</w:t>
            </w:r>
          </w:p>
          <w:p w14:paraId="7ACDC60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CRM- управление взаимоотношениями</w:t>
            </w:r>
          </w:p>
          <w:p w14:paraId="43335E4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с клиентами. 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Программные продукты SRM и CRM.</w:t>
            </w:r>
          </w:p>
          <w:p w14:paraId="24B3976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6. Электронный документооборот</w:t>
            </w:r>
          </w:p>
          <w:p w14:paraId="18C39E8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контрагентов в цепях поставок.</w:t>
            </w:r>
          </w:p>
          <w:p w14:paraId="23A4D07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7. Автоматизированная система</w:t>
            </w:r>
          </w:p>
          <w:p w14:paraId="04DF67DD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управления (АСУ) складом. Критерии выбора АСУ.</w:t>
            </w:r>
          </w:p>
          <w:p w14:paraId="09A046F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8. WMS – система при управлении цепями поставок.</w:t>
            </w:r>
          </w:p>
          <w:p w14:paraId="64CEC4E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Рекомендуемые источники:</w:t>
            </w:r>
          </w:p>
          <w:p w14:paraId="6B657A1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8:</w:t>
            </w:r>
          </w:p>
          <w:p w14:paraId="2F0A5EF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Нормативные акты: 2,5</w:t>
            </w:r>
          </w:p>
          <w:p w14:paraId="3BEAC91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Рекомендуемая литература: 1-3,</w:t>
            </w:r>
          </w:p>
          <w:p w14:paraId="3930F4C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5, 7-8</w:t>
            </w:r>
          </w:p>
          <w:p w14:paraId="262C7C4C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Раздел 9: 1-3, 5-6, 8</w:t>
            </w:r>
          </w:p>
        </w:tc>
        <w:tc>
          <w:tcPr>
            <w:tcW w:w="3118" w:type="dxa"/>
          </w:tcPr>
          <w:p w14:paraId="13A933F2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lastRenderedPageBreak/>
              <w:t>Устный ответ. Письменный</w:t>
            </w:r>
          </w:p>
          <w:p w14:paraId="5D3A9790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ответ. Кейс. Дискуссия. Проектное задание.</w:t>
            </w:r>
          </w:p>
        </w:tc>
      </w:tr>
      <w:tr w:rsidR="00EF7768" w:rsidRPr="002A330D" w14:paraId="51250CB2" w14:textId="77777777" w:rsidTr="002A330D">
        <w:tc>
          <w:tcPr>
            <w:tcW w:w="2553" w:type="dxa"/>
          </w:tcPr>
          <w:p w14:paraId="351898A7" w14:textId="77777777" w:rsidR="00EF7768" w:rsidRPr="002A330D" w:rsidRDefault="005E23E3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7"/>
                <w:szCs w:val="27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Тема 4. Управление закупками</w:t>
            </w:r>
          </w:p>
        </w:tc>
        <w:tc>
          <w:tcPr>
            <w:tcW w:w="5103" w:type="dxa"/>
          </w:tcPr>
          <w:p w14:paraId="0BA517B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1. Сущность закупочной деятельности организации.</w:t>
            </w:r>
          </w:p>
          <w:p w14:paraId="578A665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2. Основные функции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 управления закупками.</w:t>
            </w:r>
          </w:p>
          <w:p w14:paraId="7384382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3. Методы закупок (снабжения).</w:t>
            </w:r>
          </w:p>
          <w:p w14:paraId="326AD3E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4. Проблема стратегического выбора «делать или закупать».</w:t>
            </w:r>
          </w:p>
          <w:p w14:paraId="47505DD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5. Критерии выбора поставщика.</w:t>
            </w:r>
          </w:p>
          <w:p w14:paraId="712D1D4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6. Методы выбора поставщика.</w:t>
            </w:r>
          </w:p>
          <w:p w14:paraId="6AC8352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7. Управление отношениями с поставщиком.</w:t>
            </w:r>
          </w:p>
          <w:p w14:paraId="1DAB303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8. Тендеры на закупки.</w:t>
            </w:r>
          </w:p>
          <w:p w14:paraId="4B64B5B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9. Планирование и бю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джетирование закупок.</w:t>
            </w:r>
          </w:p>
          <w:p w14:paraId="719C3F9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10. Определение оптимальных объемов и сроков выполнения заказов с целью снижения затрат на организацию закупок.</w:t>
            </w:r>
          </w:p>
          <w:p w14:paraId="1240655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11. Организация работы департамента (отдела) закупок (снабжения).</w:t>
            </w:r>
          </w:p>
          <w:p w14:paraId="4B7C7A3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Рекомендуемые источники:</w:t>
            </w:r>
          </w:p>
          <w:p w14:paraId="0169985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Раздел 8: </w:t>
            </w:r>
            <w:r w:rsidRPr="002A330D">
              <w:rPr>
                <w:rFonts w:ascii="Symbol" w:eastAsia="Symbol" w:hAnsi="Symbol" w:cs="Symbol"/>
                <w:sz w:val="27"/>
                <w:szCs w:val="27"/>
              </w:rPr>
              <w:t>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 Нормативные акты: 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1-3 </w:t>
            </w:r>
            <w:r w:rsidRPr="002A330D">
              <w:rPr>
                <w:rFonts w:ascii="Symbol" w:eastAsia="Symbol" w:hAnsi="Symbol" w:cs="Symbol"/>
                <w:sz w:val="27"/>
                <w:szCs w:val="27"/>
              </w:rPr>
              <w:t>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 Рекомендуемая литература: 1-3, 5-7, 9</w:t>
            </w:r>
          </w:p>
          <w:p w14:paraId="4B067EA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9: 1-3, 6-8, 10</w:t>
            </w:r>
          </w:p>
        </w:tc>
        <w:tc>
          <w:tcPr>
            <w:tcW w:w="3118" w:type="dxa"/>
          </w:tcPr>
          <w:p w14:paraId="53358ADC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Устный ответ. Доклад –</w:t>
            </w:r>
          </w:p>
          <w:p w14:paraId="481CF615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презентация. Видеокейс</w:t>
            </w:r>
          </w:p>
          <w:p w14:paraId="1A196D81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«Оптимальная партия поставки</w:t>
            </w:r>
          </w:p>
          <w:p w14:paraId="5C8ABA97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груза». Деловая игра «Выбор</w:t>
            </w:r>
            <w:r w:rsidRPr="002A330D">
              <w:rPr>
                <w:sz w:val="27"/>
                <w:szCs w:val="27"/>
              </w:rPr>
              <w:t xml:space="preserve"> </w:t>
            </w: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поставщика торговой организации». Дискуссия</w:t>
            </w:r>
          </w:p>
        </w:tc>
      </w:tr>
      <w:tr w:rsidR="00EF7768" w:rsidRPr="002A330D" w14:paraId="1F600556" w14:textId="77777777" w:rsidTr="002A330D">
        <w:tc>
          <w:tcPr>
            <w:tcW w:w="2553" w:type="dxa"/>
          </w:tcPr>
          <w:p w14:paraId="1564DA57" w14:textId="77777777" w:rsidR="00EF7768" w:rsidRPr="002A330D" w:rsidRDefault="005E23E3">
            <w:pPr>
              <w:widowControl w:val="0"/>
              <w:ind w:hanging="4"/>
              <w:rPr>
                <w:rStyle w:val="46"/>
                <w:rFonts w:eastAsiaTheme="minorHAnsi" w:cs="Times New Roman"/>
                <w:color w:val="FF0000"/>
                <w:spacing w:val="0"/>
                <w:sz w:val="27"/>
                <w:szCs w:val="27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 xml:space="preserve">Тема 5. Управление запасами в цепях </w:t>
            </w:r>
            <w:r w:rsidRPr="002A330D">
              <w:rPr>
                <w:rStyle w:val="46"/>
                <w:rFonts w:cs="Times New Roman"/>
                <w:spacing w:val="0"/>
                <w:sz w:val="27"/>
                <w:szCs w:val="27"/>
              </w:rPr>
              <w:t>поставок</w:t>
            </w:r>
          </w:p>
        </w:tc>
        <w:tc>
          <w:tcPr>
            <w:tcW w:w="5103" w:type="dxa"/>
          </w:tcPr>
          <w:p w14:paraId="5918EEA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1. Содержание цикла процесса</w:t>
            </w:r>
          </w:p>
          <w:p w14:paraId="2C878B1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управления запасами.</w:t>
            </w:r>
          </w:p>
          <w:p w14:paraId="66EF4A0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2. Концепции управления запасами.</w:t>
            </w:r>
          </w:p>
          <w:p w14:paraId="04F76DC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3. Особенности управления запасами малых, средних и крупных предприятий.</w:t>
            </w:r>
          </w:p>
          <w:p w14:paraId="233BE5A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4. Процедура разработки алгоритма управления запасами.</w:t>
            </w:r>
          </w:p>
          <w:p w14:paraId="4BE5260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5. Роль и состав затрат, связанных</w:t>
            </w: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 xml:space="preserve"> с запасами.</w:t>
            </w:r>
          </w:p>
          <w:p w14:paraId="30EFF05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6. Матрица ABC-XYZ и ее</w:t>
            </w:r>
          </w:p>
          <w:p w14:paraId="7FE5379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использование при принятии решений о совершенствовании системы управления</w:t>
            </w:r>
          </w:p>
          <w:p w14:paraId="179275D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цепями поставок.</w:t>
            </w:r>
          </w:p>
          <w:p w14:paraId="68BFBF2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7. Технологии интеграции контрагентов и управления запасами в цепях поставок.</w:t>
            </w:r>
          </w:p>
          <w:p w14:paraId="1F15134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Рекомендуемые источники:</w:t>
            </w:r>
          </w:p>
          <w:p w14:paraId="0691A26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8:</w:t>
            </w:r>
          </w:p>
          <w:p w14:paraId="1C0F01F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Нормативные акты: 1-3</w:t>
            </w:r>
          </w:p>
          <w:p w14:paraId="06CAFFF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- Рекомендуемая литература: 2, 5-7, 9</w:t>
            </w:r>
          </w:p>
          <w:p w14:paraId="34CAE9D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</w:rPr>
              <w:t>Раздел 9: 1-3, 5-7, 9</w:t>
            </w:r>
          </w:p>
        </w:tc>
        <w:tc>
          <w:tcPr>
            <w:tcW w:w="3118" w:type="dxa"/>
          </w:tcPr>
          <w:p w14:paraId="6779DD02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Решение кейса. Решение</w:t>
            </w:r>
          </w:p>
          <w:p w14:paraId="492071E3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hAnsi="Times New Roman" w:cs="Times New Roman"/>
                <w:sz w:val="27"/>
                <w:szCs w:val="27"/>
                <w:lang w:bidi="ru-RU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расчетных задач. Дискуссия.</w:t>
            </w:r>
          </w:p>
          <w:p w14:paraId="7CBDFB56" w14:textId="77777777" w:rsidR="00EF7768" w:rsidRPr="002A330D" w:rsidRDefault="005E23E3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7"/>
                <w:szCs w:val="27"/>
                <w:lang w:eastAsia="zh-CN"/>
              </w:rPr>
            </w:pPr>
            <w:r w:rsidRPr="002A330D">
              <w:rPr>
                <w:rFonts w:ascii="Times New Roman" w:hAnsi="Times New Roman" w:cs="Times New Roman"/>
                <w:sz w:val="27"/>
                <w:szCs w:val="27"/>
                <w:lang w:bidi="ru-RU"/>
              </w:rPr>
              <w:t>Аудиторная самостоятельная работа.</w:t>
            </w:r>
          </w:p>
        </w:tc>
      </w:tr>
    </w:tbl>
    <w:p w14:paraId="41B967B8" w14:textId="77777777" w:rsidR="00EF7768" w:rsidRDefault="00EF77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00CCCF85" w14:textId="77777777" w:rsidR="00EF7768" w:rsidRDefault="005E23E3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6. Перечень учебно-методического обеспечения для самостоятельной работы обучающихся</w:t>
      </w:r>
      <w:r>
        <w:rPr>
          <w:rFonts w:ascii="Times New Roman" w:hAnsi="Times New Roman" w:cs="Times New Roman"/>
          <w:b/>
          <w:szCs w:val="28"/>
        </w:rPr>
        <w:t xml:space="preserve"> по дисциплине</w:t>
      </w:r>
    </w:p>
    <w:p w14:paraId="4C41D458" w14:textId="77777777" w:rsidR="00EF7768" w:rsidRDefault="005E23E3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47C0233" w14:textId="77777777" w:rsidR="00EF7768" w:rsidRDefault="005E23E3">
      <w:pPr>
        <w:pStyle w:val="af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4</w:t>
      </w:r>
    </w:p>
    <w:tbl>
      <w:tblPr>
        <w:tblW w:w="531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412"/>
        <w:gridCol w:w="4961"/>
        <w:gridCol w:w="3401"/>
      </w:tblGrid>
      <w:tr w:rsidR="00EF7768" w14:paraId="41C64665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0F61" w14:textId="77777777" w:rsidR="00EF7768" w:rsidRDefault="005E23E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3E690" w14:textId="77777777" w:rsidR="00EF7768" w:rsidRDefault="005E23E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F290" w14:textId="77777777" w:rsidR="00EF7768" w:rsidRDefault="005E23E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r>
              <w:rPr>
                <w:rFonts w:ascii="Times New Roman" w:hAnsi="Times New Roman" w:cs="Times New Roman"/>
                <w:b/>
                <w:sz w:val="24"/>
              </w:rPr>
              <w:t>внеаудиторной самостоятельной работы</w:t>
            </w:r>
          </w:p>
        </w:tc>
      </w:tr>
      <w:tr w:rsidR="00EF7768" w14:paraId="37D6C6E7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607D" w14:textId="77777777" w:rsidR="00EF7768" w:rsidRPr="002A330D" w:rsidRDefault="005E23E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B0F0"/>
                <w:spacing w:val="0"/>
                <w:sz w:val="28"/>
                <w:szCs w:val="28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Тема 1. Основные понятия и терминология управления цепями поставок (УЦП)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866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1. Эволюция концепций</w:t>
            </w:r>
          </w:p>
          <w:p w14:paraId="026A2C4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управления цепями поставок</w:t>
            </w:r>
          </w:p>
          <w:p w14:paraId="3E32951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 России и за рубежом.</w:t>
            </w:r>
          </w:p>
          <w:p w14:paraId="358E444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Сетевая структура и классификация цепей поставок.</w:t>
            </w:r>
          </w:p>
          <w:p w14:paraId="2DDE867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2. Элементы цепочки п</w:t>
            </w:r>
            <w:r w:rsidRPr="002A330D">
              <w:rPr>
                <w:rFonts w:ascii="Times New Roman" w:hAnsi="Times New Roman" w:cs="Times New Roman"/>
                <w:szCs w:val="28"/>
              </w:rPr>
              <w:t>оставок, их анализ, используемые принципы</w:t>
            </w:r>
          </w:p>
          <w:p w14:paraId="4CD8D32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оптимизации и примеры реализации проектов.</w:t>
            </w:r>
          </w:p>
          <w:p w14:paraId="35285B4D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 xml:space="preserve"> 3. Методические подходы к формированию устойчивых цепей поставок. Интеграция снабжения с производством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694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конспектом</w:t>
            </w:r>
          </w:p>
          <w:p w14:paraId="7D2B57A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лекции;</w:t>
            </w:r>
          </w:p>
          <w:p w14:paraId="02CEBA1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электронной</w:t>
            </w:r>
          </w:p>
          <w:p w14:paraId="4FC5300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библиотечной системой;</w:t>
            </w:r>
          </w:p>
          <w:p w14:paraId="5AD1A26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составление плана и тезисов</w:t>
            </w:r>
          </w:p>
          <w:p w14:paraId="374FB93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ответов на контрольные</w:t>
            </w:r>
          </w:p>
          <w:p w14:paraId="088203A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  <w:p w14:paraId="7ED2AA6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тесту;</w:t>
            </w:r>
          </w:p>
          <w:p w14:paraId="72E02CF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«круглому</w:t>
            </w:r>
          </w:p>
          <w:p w14:paraId="1D2A3A8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столу»;</w:t>
            </w:r>
          </w:p>
          <w:p w14:paraId="7814206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докладов и</w:t>
            </w:r>
          </w:p>
          <w:p w14:paraId="372D48E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мультимедийных</w:t>
            </w:r>
          </w:p>
          <w:p w14:paraId="5F525BB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презентаций;</w:t>
            </w:r>
          </w:p>
          <w:p w14:paraId="75959C9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ознакомление с кейсом и</w:t>
            </w:r>
          </w:p>
          <w:p w14:paraId="07A4A17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подготовка ответов на</w:t>
            </w:r>
          </w:p>
          <w:p w14:paraId="51D3725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</w:tc>
      </w:tr>
      <w:tr w:rsidR="00EF7768" w14:paraId="19748A8F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6E73" w14:textId="77777777" w:rsidR="00EF7768" w:rsidRPr="002A330D" w:rsidRDefault="005E23E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8"/>
                <w:szCs w:val="28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Т</w:t>
            </w: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ема 2. SCOR модель как основной инструмент планирования и контроллинга цепей поставок.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F062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  <w:t>1. Стратегическая модель цепи поставок.</w:t>
            </w:r>
          </w:p>
          <w:p w14:paraId="690BA78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  <w:t>2. Примеры построения SCOR моделей.</w:t>
            </w:r>
          </w:p>
          <w:p w14:paraId="7F261FE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</w:pPr>
            <w:r w:rsidRPr="002A330D"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  <w:t>3. Интеграция в SCOR модели концепций реинжиниринга бизнес-процессов, бенчмаркинга и</w:t>
            </w:r>
          </w:p>
          <w:p w14:paraId="74A306E2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  <w:t>использования лучшей практики. DCOR моделирование как развитие стандарта SCOR модели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F2D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учебной</w:t>
            </w:r>
          </w:p>
          <w:p w14:paraId="55AF8A0D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литературой и электронной</w:t>
            </w:r>
          </w:p>
          <w:p w14:paraId="4A50092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библиотечной системой;</w:t>
            </w:r>
          </w:p>
          <w:p w14:paraId="7B7C4E1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- составление плана и</w:t>
            </w:r>
          </w:p>
          <w:p w14:paraId="6ACC031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тезисов ответов на</w:t>
            </w:r>
          </w:p>
          <w:p w14:paraId="2FA09C6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контрольные вопросы;</w:t>
            </w:r>
          </w:p>
          <w:p w14:paraId="3F9CAA5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участию в</w:t>
            </w:r>
          </w:p>
          <w:p w14:paraId="783F37F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дискуссии;</w:t>
            </w:r>
          </w:p>
          <w:p w14:paraId="2C53350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ознакомление с кейсом и</w:t>
            </w:r>
          </w:p>
          <w:p w14:paraId="0F264B3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подготовка ответов на</w:t>
            </w:r>
          </w:p>
          <w:p w14:paraId="4B1FAE7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</w:tc>
      </w:tr>
      <w:tr w:rsidR="00EF7768" w14:paraId="028979BB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5170" w14:textId="77777777" w:rsidR="00EF7768" w:rsidRPr="002A330D" w:rsidRDefault="005E23E3">
            <w:pPr>
              <w:widowControl w:val="0"/>
              <w:rPr>
                <w:rStyle w:val="46"/>
                <w:rFonts w:cs="Times New Roman"/>
                <w:spacing w:val="0"/>
                <w:sz w:val="28"/>
                <w:szCs w:val="28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Тема 3. Кооперация и межорганизацио</w:t>
            </w:r>
          </w:p>
          <w:p w14:paraId="05E50617" w14:textId="77777777" w:rsidR="00EF7768" w:rsidRPr="002A330D" w:rsidRDefault="005E23E3">
            <w:pPr>
              <w:widowControl w:val="0"/>
              <w:rPr>
                <w:rStyle w:val="46"/>
                <w:rFonts w:eastAsiaTheme="minorHAnsi" w:cs="Times New Roman"/>
                <w:spacing w:val="0"/>
                <w:sz w:val="28"/>
                <w:szCs w:val="28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нное взаимодействие в цепях поставок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75003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1. Основные направления</w:t>
            </w:r>
          </w:p>
          <w:p w14:paraId="05354AA6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создания эффективного</w:t>
            </w:r>
          </w:p>
          <w:p w14:paraId="687D87B0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партнерства и координации</w:t>
            </w:r>
          </w:p>
          <w:p w14:paraId="32CB4C6C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контрагентов в цепи поставок.</w:t>
            </w:r>
          </w:p>
          <w:p w14:paraId="3C3F8AC6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 xml:space="preserve">2. </w:t>
            </w: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Развитие аутсорсинга при управлении цепями поставок.</w:t>
            </w:r>
          </w:p>
          <w:p w14:paraId="6CBBA8F7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 xml:space="preserve">3. Автоматизированные системы </w:t>
            </w: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lastRenderedPageBreak/>
              <w:t>управлении цепями поставок.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002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lastRenderedPageBreak/>
              <w:t>- работа с учебной</w:t>
            </w:r>
          </w:p>
          <w:p w14:paraId="296955F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литературой,</w:t>
            </w:r>
          </w:p>
          <w:p w14:paraId="49132D8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периодическими изданиями</w:t>
            </w:r>
          </w:p>
          <w:p w14:paraId="7FC5B31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и Интернет-ресурсами;</w:t>
            </w:r>
          </w:p>
          <w:p w14:paraId="5E742B2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составление плана и тезисов</w:t>
            </w:r>
          </w:p>
          <w:p w14:paraId="29A97BF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lastRenderedPageBreak/>
              <w:t>ответов на контрольные</w:t>
            </w:r>
          </w:p>
          <w:p w14:paraId="6605C76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  <w:p w14:paraId="06BF093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2A330D">
              <w:rPr>
                <w:rFonts w:ascii="Times New Roman" w:hAnsi="Times New Roman" w:cs="Times New Roman"/>
                <w:szCs w:val="28"/>
              </w:rPr>
              <w:t>выполнение проектного</w:t>
            </w:r>
          </w:p>
          <w:p w14:paraId="69D069AD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задания и подготовка к его</w:t>
            </w:r>
          </w:p>
          <w:p w14:paraId="7B72F99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защите;</w:t>
            </w:r>
          </w:p>
          <w:p w14:paraId="04DF388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дискуссии;</w:t>
            </w:r>
          </w:p>
        </w:tc>
      </w:tr>
      <w:tr w:rsidR="00EF7768" w14:paraId="6DD3F907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F9BC0" w14:textId="77777777" w:rsidR="00EF7768" w:rsidRPr="002A330D" w:rsidRDefault="005E23E3">
            <w:pPr>
              <w:widowControl w:val="0"/>
              <w:rPr>
                <w:rStyle w:val="46"/>
                <w:rFonts w:eastAsiaTheme="minorHAnsi" w:cs="Times New Roman"/>
                <w:spacing w:val="0"/>
                <w:sz w:val="28"/>
                <w:szCs w:val="28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lastRenderedPageBreak/>
              <w:t>Тема 4. Управление закупками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0405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1. Основные методы</w:t>
            </w:r>
          </w:p>
          <w:p w14:paraId="07C21A8C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закупок (снабжения).</w:t>
            </w:r>
          </w:p>
          <w:p w14:paraId="3C812176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2. Алгоритм управления</w:t>
            </w:r>
          </w:p>
          <w:p w14:paraId="40ED72F9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отношениями с поставщиком.</w:t>
            </w:r>
          </w:p>
          <w:p w14:paraId="7060A2C1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3. Использование</w:t>
            </w:r>
          </w:p>
          <w:p w14:paraId="4650C052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логистической концепции</w:t>
            </w:r>
          </w:p>
          <w:p w14:paraId="22EEED85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 xml:space="preserve">управления </w:t>
            </w: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организацией для</w:t>
            </w:r>
          </w:p>
          <w:p w14:paraId="431AD817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повышения эффективности</w:t>
            </w:r>
          </w:p>
          <w:p w14:paraId="77E0BCD9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управления закупками.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D08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составление плана и тезисов</w:t>
            </w:r>
          </w:p>
          <w:p w14:paraId="0A80F8D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ответов на контрольные</w:t>
            </w:r>
          </w:p>
          <w:p w14:paraId="10D76CB5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  <w:p w14:paraId="3372275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правовыми</w:t>
            </w:r>
          </w:p>
          <w:p w14:paraId="3D5CB27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системами, изучение</w:t>
            </w:r>
          </w:p>
          <w:p w14:paraId="283741F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законодательства;</w:t>
            </w:r>
          </w:p>
          <w:p w14:paraId="6AEB810A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</w:t>
            </w:r>
          </w:p>
          <w:p w14:paraId="67C25FA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самостоятельной работе,</w:t>
            </w:r>
          </w:p>
          <w:p w14:paraId="26DD8A9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тесту;</w:t>
            </w:r>
          </w:p>
          <w:p w14:paraId="1C1A069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докладов и</w:t>
            </w:r>
          </w:p>
          <w:p w14:paraId="2D7C8D6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мультимедийных</w:t>
            </w:r>
          </w:p>
          <w:p w14:paraId="1E487BA3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презентаций;</w:t>
            </w:r>
          </w:p>
          <w:p w14:paraId="5DBBD4EF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ознакомление с</w:t>
            </w:r>
          </w:p>
          <w:p w14:paraId="09E4C1E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видеокейсом и подготовка к</w:t>
            </w:r>
          </w:p>
          <w:p w14:paraId="27F0403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участию в дискуссии;</w:t>
            </w:r>
          </w:p>
          <w:p w14:paraId="46DB8040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деловой игре;</w:t>
            </w:r>
          </w:p>
        </w:tc>
      </w:tr>
      <w:tr w:rsidR="00EF7768" w14:paraId="073BB7EA" w14:textId="77777777" w:rsidTr="00B4203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58351" w14:textId="77777777" w:rsidR="00EF7768" w:rsidRPr="002A330D" w:rsidRDefault="005E23E3">
            <w:pPr>
              <w:widowControl w:val="0"/>
              <w:rPr>
                <w:rStyle w:val="46"/>
                <w:rFonts w:eastAsiaTheme="minorHAnsi" w:cs="Times New Roman"/>
                <w:spacing w:val="0"/>
                <w:sz w:val="28"/>
                <w:szCs w:val="28"/>
                <w:lang w:eastAsia="en-US"/>
              </w:rPr>
            </w:pPr>
            <w:r w:rsidRPr="002A330D">
              <w:rPr>
                <w:rStyle w:val="46"/>
                <w:rFonts w:cs="Times New Roman"/>
                <w:spacing w:val="0"/>
                <w:sz w:val="28"/>
                <w:szCs w:val="28"/>
              </w:rPr>
              <w:t>Тема 5. Управление запасами в цепях поставок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AB59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1. Взаимосвязь управления</w:t>
            </w:r>
          </w:p>
          <w:p w14:paraId="37391E9E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запасами с другими функциями управления цепями поставок.</w:t>
            </w:r>
          </w:p>
          <w:p w14:paraId="25587076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2. Циклы движения запасов.</w:t>
            </w:r>
          </w:p>
          <w:p w14:paraId="4CDF2945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3. Интервал времени между поставками, варианты расчета его значения.</w:t>
            </w:r>
          </w:p>
          <w:p w14:paraId="283F2412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4. Процедура разработки алгоритма управления запасами.</w:t>
            </w:r>
          </w:p>
          <w:p w14:paraId="19577E83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5.Матрица ABC-XYZ и ее</w:t>
            </w:r>
          </w:p>
          <w:p w14:paraId="4C9D355D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использование при принятии</w:t>
            </w:r>
          </w:p>
          <w:p w14:paraId="46151F74" w14:textId="77777777" w:rsidR="00EF7768" w:rsidRPr="002A330D" w:rsidRDefault="005E23E3">
            <w:pPr>
              <w:widowControl w:val="0"/>
              <w:rPr>
                <w:rFonts w:ascii="Times New Roman" w:eastAsia="Calibri" w:hAnsi="Times New Roman" w:cs="Times New Roman"/>
                <w:szCs w:val="28"/>
                <w:lang w:eastAsia="zh-CN"/>
              </w:rPr>
            </w:pP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 xml:space="preserve">решений о совершенствовании системы управления цепями </w:t>
            </w:r>
            <w:r w:rsidRPr="002A330D">
              <w:rPr>
                <w:rFonts w:ascii="Times New Roman" w:eastAsia="Calibri" w:hAnsi="Times New Roman" w:cs="Times New Roman"/>
                <w:szCs w:val="28"/>
                <w:lang w:eastAsia="zh-CN"/>
              </w:rPr>
              <w:t>поставок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89D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учебной</w:t>
            </w:r>
          </w:p>
          <w:p w14:paraId="3309021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литературой,</w:t>
            </w:r>
          </w:p>
          <w:p w14:paraId="7BA28917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периодическими изданиями</w:t>
            </w:r>
          </w:p>
          <w:p w14:paraId="25723BE8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и Интернет-ресурсами;</w:t>
            </w:r>
          </w:p>
          <w:p w14:paraId="2A70F33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работа с электронной</w:t>
            </w:r>
          </w:p>
          <w:p w14:paraId="4A2E9CAE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библиотечной системой;</w:t>
            </w:r>
          </w:p>
          <w:p w14:paraId="793D9F0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составление плана и тезисов</w:t>
            </w:r>
          </w:p>
          <w:p w14:paraId="4C0B4F0C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ответов на контрольные</w:t>
            </w:r>
          </w:p>
          <w:p w14:paraId="68E4687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вопросы;</w:t>
            </w:r>
          </w:p>
          <w:p w14:paraId="1D8930D2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 участию в</w:t>
            </w:r>
          </w:p>
          <w:p w14:paraId="33229E9D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дискуссии;</w:t>
            </w:r>
          </w:p>
          <w:p w14:paraId="522BBAF6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 xml:space="preserve">- подготовка к </w:t>
            </w:r>
            <w:r w:rsidRPr="002A330D">
              <w:rPr>
                <w:rFonts w:ascii="Times New Roman" w:hAnsi="Times New Roman" w:cs="Times New Roman"/>
                <w:szCs w:val="28"/>
              </w:rPr>
              <w:t>решению</w:t>
            </w:r>
          </w:p>
          <w:p w14:paraId="72B0459B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расчетных задач по</w:t>
            </w:r>
          </w:p>
          <w:p w14:paraId="6F6B4E21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ABCXYZ-анализу;</w:t>
            </w:r>
          </w:p>
          <w:p w14:paraId="02A14DE4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- подготовка к</w:t>
            </w:r>
          </w:p>
          <w:p w14:paraId="0135C7B9" w14:textId="77777777" w:rsidR="00EF7768" w:rsidRPr="002A330D" w:rsidRDefault="005E23E3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2A330D">
              <w:rPr>
                <w:rFonts w:ascii="Times New Roman" w:hAnsi="Times New Roman" w:cs="Times New Roman"/>
                <w:szCs w:val="28"/>
              </w:rPr>
              <w:t>самостоятельной работе;</w:t>
            </w:r>
          </w:p>
        </w:tc>
      </w:tr>
    </w:tbl>
    <w:p w14:paraId="5F2A74C1" w14:textId="77777777" w:rsidR="00EF7768" w:rsidRDefault="005E23E3" w:rsidP="00B42032">
      <w:pPr>
        <w:keepNext/>
        <w:keepLines/>
        <w:spacing w:line="360" w:lineRule="auto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lastRenderedPageBreak/>
        <w:t>6.2. Перечень вопросов, заданий, тем для подготовки к текущему контролю</w:t>
      </w:r>
    </w:p>
    <w:p w14:paraId="7ACE0248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Примерные темы контрольных работ</w:t>
      </w:r>
    </w:p>
    <w:p w14:paraId="4C3A8555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Взаимосвязь системы KPI в SCOR-модели с направлениями аудита цеп</w:t>
      </w:r>
      <w:r>
        <w:rPr>
          <w:rFonts w:ascii="Times New Roman" w:hAnsi="Times New Roman" w:cs="Times New Roman"/>
          <w:szCs w:val="28"/>
        </w:rPr>
        <w:t>ей поставок.</w:t>
      </w:r>
    </w:p>
    <w:p w14:paraId="7C19ED6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Задачи оптимизации в управлении цепями поставок.</w:t>
      </w:r>
    </w:p>
    <w:p w14:paraId="09B5C5B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«Зеленые» технологии при управлении цепями поставок.</w:t>
      </w:r>
    </w:p>
    <w:p w14:paraId="1D6DC42F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Информационные системы управления запасами</w:t>
      </w:r>
    </w:p>
    <w:p w14:paraId="170C115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Контроллинг логистических бизнес-процессов в цепях поставок.</w:t>
      </w:r>
    </w:p>
    <w:p w14:paraId="450247BE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6. Критерии выбора поставщиков российскими организациями.</w:t>
      </w:r>
    </w:p>
    <w:p w14:paraId="038717A6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7. Мультимодальные технологии транспортировки в цепях поставок.</w:t>
      </w:r>
    </w:p>
    <w:p w14:paraId="70A2E3B0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8. Ограничения применения моделей управления запасами.</w:t>
      </w:r>
    </w:p>
    <w:p w14:paraId="3405D378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9. Оптимизация управления цепями поставок на основе концепций бенчмаркинга и</w:t>
      </w:r>
      <w:r>
        <w:rPr>
          <w:rFonts w:ascii="Times New Roman" w:hAnsi="Times New Roman" w:cs="Times New Roman"/>
          <w:szCs w:val="28"/>
        </w:rPr>
        <w:t xml:space="preserve"> реинжиниринга бизнес-процессов.</w:t>
      </w:r>
    </w:p>
    <w:p w14:paraId="5E8E783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10. Оценка эффективности цепей поставок на базе системы сбалансированных показателей.</w:t>
      </w:r>
    </w:p>
    <w:p w14:paraId="1AA7873E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11. Перспективы развития систем управления запасами.</w:t>
      </w:r>
    </w:p>
    <w:p w14:paraId="27FC092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12. Подходы к бюджетированию закупок.</w:t>
      </w:r>
    </w:p>
    <w:p w14:paraId="0AF7D66B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13. Подходы к определению границ групп при п</w:t>
      </w:r>
      <w:r>
        <w:rPr>
          <w:rFonts w:ascii="Times New Roman" w:hAnsi="Times New Roman" w:cs="Times New Roman"/>
          <w:szCs w:val="28"/>
        </w:rPr>
        <w:t>роведении ABC – анализ запасов.</w:t>
      </w:r>
    </w:p>
    <w:p w14:paraId="60E971A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14. Подходы к проведению аудита цепей поставок.</w:t>
      </w:r>
    </w:p>
    <w:p w14:paraId="76BA090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15. Применение электронных торгов при управлении закупками торговых сетей.</w:t>
      </w:r>
    </w:p>
    <w:p w14:paraId="59F8566F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16. Проведение коммерческих тендеров торговыми сетями.</w:t>
      </w:r>
    </w:p>
    <w:p w14:paraId="2718CFE5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17. Роль товарных запасов в деятельности сов</w:t>
      </w:r>
      <w:r>
        <w:rPr>
          <w:rFonts w:ascii="Times New Roman" w:hAnsi="Times New Roman" w:cs="Times New Roman"/>
          <w:szCs w:val="28"/>
        </w:rPr>
        <w:t>ременной организации.</w:t>
      </w:r>
    </w:p>
    <w:p w14:paraId="7DEC496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18. Роль «Кодекса добросовестных практик» при управлении цепями поставок.</w:t>
      </w:r>
    </w:p>
    <w:p w14:paraId="6CC9AE24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19. Сравнительная характеристика методов закупки товаров.</w:t>
      </w:r>
    </w:p>
    <w:p w14:paraId="102A894D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20. Сравнительная характеристика моделей управления товарными запасами</w:t>
      </w:r>
    </w:p>
    <w:p w14:paraId="4AE209F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21. Сравнительная характерист</w:t>
      </w:r>
      <w:r>
        <w:rPr>
          <w:rFonts w:ascii="Times New Roman" w:hAnsi="Times New Roman" w:cs="Times New Roman"/>
          <w:szCs w:val="28"/>
        </w:rPr>
        <w:t>ика отечественной и зарубежной концепции управления поставками.</w:t>
      </w:r>
    </w:p>
    <w:p w14:paraId="5CA43A84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22. Тенденции развития интегрированных цепей поставок.</w:t>
      </w:r>
    </w:p>
    <w:p w14:paraId="2365BD3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23. Управлении рисками в цепях поставок. </w:t>
      </w:r>
    </w:p>
    <w:p w14:paraId="11197420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24. Факторы, влияющие на организацию закупочной логистики предприятия.</w:t>
      </w:r>
    </w:p>
    <w:p w14:paraId="1888B47D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25. Факторы, влияющи</w:t>
      </w:r>
      <w:r>
        <w:rPr>
          <w:rFonts w:ascii="Times New Roman" w:hAnsi="Times New Roman" w:cs="Times New Roman"/>
          <w:szCs w:val="28"/>
        </w:rPr>
        <w:t>е на эффективность управления цепями поставок в России.</w:t>
      </w:r>
    </w:p>
    <w:p w14:paraId="4F80D01D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26. Характеристика SCOR – модели цепи поставок, специфика ее применения в российской бизнес-практике.</w:t>
      </w:r>
    </w:p>
    <w:p w14:paraId="1BBCC4ED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27. Эволюция концепции управления цепями поставок.</w:t>
      </w:r>
    </w:p>
    <w:p w14:paraId="33DB6A2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28. Эволюция функции снабжения в цепях постав</w:t>
      </w:r>
      <w:r>
        <w:rPr>
          <w:rFonts w:ascii="Times New Roman" w:hAnsi="Times New Roman" w:cs="Times New Roman"/>
          <w:szCs w:val="28"/>
        </w:rPr>
        <w:t>ок потребительских товаров.</w:t>
      </w:r>
    </w:p>
    <w:p w14:paraId="03841A8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29. Экономическое обеспечение принятия оптимизационных решений при управлении цепями поставок.</w:t>
      </w:r>
    </w:p>
    <w:p w14:paraId="7DFAAE5E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szCs w:val="28"/>
        </w:rPr>
        <w:t>30. Электронная коммерция в цепях поставок.</w:t>
      </w:r>
    </w:p>
    <w:p w14:paraId="1500399F" w14:textId="77777777" w:rsidR="00EF7768" w:rsidRDefault="00EF7768">
      <w:pPr>
        <w:keepNext/>
        <w:keepLines/>
        <w:spacing w:line="360" w:lineRule="auto"/>
        <w:ind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44AF4AC6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Примерные вопросы к дискуссии в ходе «круглого стола»</w:t>
      </w:r>
    </w:p>
    <w:p w14:paraId="13D468BF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Эволюция подходов к управлению</w:t>
      </w:r>
      <w:r>
        <w:rPr>
          <w:rFonts w:ascii="Times New Roman" w:hAnsi="Times New Roman" w:cs="Times New Roman"/>
        </w:rPr>
        <w:t xml:space="preserve"> цепями поставок за рубежом.</w:t>
      </w:r>
    </w:p>
    <w:p w14:paraId="56C3208E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Формирование концепции управления цепями поставок в России. </w:t>
      </w:r>
    </w:p>
    <w:p w14:paraId="16C4D822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Развитие внутренней и внешней интеграции в цепях поставок</w:t>
      </w:r>
    </w:p>
    <w:p w14:paraId="18A43D16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Формирование стратегических союзов и альянсов в цепях поставок. Перспективы развития.</w:t>
      </w:r>
    </w:p>
    <w:p w14:paraId="6FC83953" w14:textId="77777777" w:rsidR="00EF7768" w:rsidRDefault="00EF7768">
      <w:pPr>
        <w:spacing w:line="360" w:lineRule="auto"/>
        <w:ind w:firstLine="720"/>
        <w:rPr>
          <w:rFonts w:ascii="Times New Roman" w:hAnsi="Times New Roman" w:cs="Times New Roman"/>
        </w:rPr>
      </w:pPr>
    </w:p>
    <w:p w14:paraId="6F4C182A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Примерные </w:t>
      </w:r>
      <w:r>
        <w:rPr>
          <w:rFonts w:ascii="Times New Roman" w:hAnsi="Times New Roman" w:cs="Times New Roman"/>
          <w:b/>
          <w:bCs/>
        </w:rPr>
        <w:t xml:space="preserve">вопросы к выполнению проектного задания </w:t>
      </w:r>
    </w:p>
    <w:p w14:paraId="5547FC91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Задание для проектной работы</w:t>
      </w:r>
      <w:r>
        <w:rPr>
          <w:rFonts w:ascii="Times New Roman" w:hAnsi="Times New Roman" w:cs="Times New Roman"/>
          <w:szCs w:val="28"/>
        </w:rPr>
        <w:t xml:space="preserve"> является групповым.</w:t>
      </w:r>
    </w:p>
    <w:p w14:paraId="45B12383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Студенты объединяются в группы по 2-3 человека.</w:t>
      </w:r>
    </w:p>
    <w:p w14:paraId="37AC3474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Группа студентов должна выполнить весь комплекс работ, связанных с поставленным перед студентом заданием. </w:t>
      </w:r>
    </w:p>
    <w:p w14:paraId="64651424" w14:textId="77777777" w:rsidR="00EF7768" w:rsidRDefault="005E23E3">
      <w:pPr>
        <w:spacing w:line="360" w:lineRule="auto"/>
        <w:ind w:firstLine="7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Times New </w:t>
      </w:r>
      <w:r>
        <w:rPr>
          <w:rFonts w:ascii="Times New Roman" w:hAnsi="Times New Roman" w:cs="Times New Roman"/>
          <w:szCs w:val="28"/>
        </w:rPr>
        <w:t>RomanПроектное задание «Выбор складского помещения при управлении цепями поставок» выполняется по следующим вопросам:</w:t>
      </w:r>
    </w:p>
    <w:p w14:paraId="14C2864B" w14:textId="77777777" w:rsidR="00EF7768" w:rsidRDefault="005E23E3">
      <w:pPr>
        <w:pStyle w:val="af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Определения вида запасов.</w:t>
      </w:r>
    </w:p>
    <w:p w14:paraId="05A69D3A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Характеристика целей складирования</w:t>
      </w:r>
    </w:p>
    <w:p w14:paraId="63EA7377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Оценка времени складирования</w:t>
      </w:r>
    </w:p>
    <w:p w14:paraId="345C7B51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Определение факторов, влияющих на выбор складск</w:t>
      </w:r>
      <w:r>
        <w:rPr>
          <w:rFonts w:ascii="Times New Roman" w:hAnsi="Times New Roman" w:cs="Times New Roman"/>
          <w:szCs w:val="28"/>
        </w:rPr>
        <w:t>ого помещения</w:t>
      </w:r>
    </w:p>
    <w:p w14:paraId="5AF39928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Оценка рынка складской недвижимости</w:t>
      </w:r>
    </w:p>
    <w:p w14:paraId="4E477F5A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Выбор складского помещения на основе данных из открытых или «условно» открытых источников</w:t>
      </w:r>
    </w:p>
    <w:p w14:paraId="27ED8826" w14:textId="77777777" w:rsidR="00EF7768" w:rsidRDefault="005E23E3">
      <w:pPr>
        <w:pStyle w:val="af9"/>
        <w:keepNext/>
        <w:keepLines/>
        <w:numPr>
          <w:ilvl w:val="0"/>
          <w:numId w:val="8"/>
        </w:numPr>
        <w:spacing w:line="360" w:lineRule="auto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Презентация результатов</w:t>
      </w:r>
    </w:p>
    <w:p w14:paraId="5E8CD539" w14:textId="77777777" w:rsidR="00EF7768" w:rsidRDefault="00EF7768">
      <w:pPr>
        <w:spacing w:line="360" w:lineRule="auto"/>
        <w:rPr>
          <w:rFonts w:ascii="Times New Roman" w:hAnsi="Times New Roman" w:cs="Times New Roman"/>
          <w:szCs w:val="28"/>
        </w:rPr>
      </w:pPr>
    </w:p>
    <w:p w14:paraId="5BDCC71E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Примерная тематика докладов и тем для дискуссий на семинарах.</w:t>
      </w:r>
    </w:p>
    <w:p w14:paraId="3FCFBAD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 Анализ причин дефицита и </w:t>
      </w:r>
      <w:r>
        <w:rPr>
          <w:rFonts w:ascii="Times New Roman" w:hAnsi="Times New Roman" w:cs="Times New Roman"/>
          <w:szCs w:val="28"/>
        </w:rPr>
        <w:t>профицита запасов, пути преодоления. Маркетинговые мероприятия ликвидации «излишек» запасов.</w:t>
      </w:r>
    </w:p>
    <w:p w14:paraId="1F3EB38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Закономерности при управлении запасами.</w:t>
      </w:r>
    </w:p>
    <w:p w14:paraId="43790B98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Перспективы применения структуры SCOR при управлении цепями поставок</w:t>
      </w:r>
    </w:p>
    <w:p w14:paraId="15BE94BF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4. Подходы к определению оптимальных объемов и </w:t>
      </w:r>
      <w:r>
        <w:rPr>
          <w:rFonts w:ascii="Times New Roman" w:hAnsi="Times New Roman" w:cs="Times New Roman"/>
          <w:szCs w:val="28"/>
        </w:rPr>
        <w:t>сроков выполнения заказов с целью снижения затрат на организацию закупок.</w:t>
      </w:r>
    </w:p>
    <w:p w14:paraId="4B5D24A6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Применение концепций управления запасами: минTimes New Romanимизация, оптимизация, максимизация. Какую концепцию выбрать?</w:t>
      </w:r>
    </w:p>
    <w:p w14:paraId="4F53D62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6. Проведение тендеров на закупки коммерческими организа</w:t>
      </w:r>
      <w:r>
        <w:rPr>
          <w:rFonts w:ascii="Times New Roman" w:hAnsi="Times New Roman" w:cs="Times New Roman"/>
          <w:szCs w:val="28"/>
        </w:rPr>
        <w:t>циями. Оценка преимуществ и недостатков. Примеры из практики.</w:t>
      </w:r>
    </w:p>
    <w:p w14:paraId="5E4BC546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 Развитие рынка складской недвижимости: состояние и тенденции развития. </w:t>
      </w:r>
    </w:p>
    <w:p w14:paraId="1BDBFB3A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8. Современные направления развития транспортного рынка России.</w:t>
      </w:r>
    </w:p>
    <w:p w14:paraId="6141B004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9. Трансформация концепции управления цепи поставок.</w:t>
      </w:r>
    </w:p>
    <w:p w14:paraId="300A8264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>0. Формирование стратегических союзов и альянсов в цепях поставок. Перспективы развития.</w:t>
      </w:r>
    </w:p>
    <w:p w14:paraId="1E38F040" w14:textId="77777777" w:rsidR="00EF7768" w:rsidRDefault="00EF7768">
      <w:pPr>
        <w:spacing w:line="360" w:lineRule="auto"/>
        <w:rPr>
          <w:rFonts w:ascii="Times New Roman" w:hAnsi="Times New Roman" w:cs="Times New Roman"/>
          <w:szCs w:val="28"/>
        </w:rPr>
      </w:pPr>
    </w:p>
    <w:p w14:paraId="09658A64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11. Характеристика внутренней и внешней интеграции в цепях поставок</w:t>
      </w:r>
    </w:p>
    <w:p w14:paraId="177AC83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12. Характеристика процесса бюджетирования при управлении поставками. Факторы, влияющие на проце</w:t>
      </w:r>
      <w:r>
        <w:rPr>
          <w:rFonts w:ascii="Times New Roman" w:hAnsi="Times New Roman" w:cs="Times New Roman"/>
          <w:szCs w:val="28"/>
        </w:rPr>
        <w:t>сс бюджетирования и планирования расходов на закупки.</w:t>
      </w:r>
    </w:p>
    <w:p w14:paraId="5C5FAE0F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13. KPI при управлении цепями поставок</w:t>
      </w:r>
    </w:p>
    <w:p w14:paraId="5DA56B9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14. WMS – системы при управлении цепями поставок. Критерии выбора.</w:t>
      </w:r>
    </w:p>
    <w:p w14:paraId="2E1E2AAC" w14:textId="77777777" w:rsidR="00EF7768" w:rsidRDefault="00EF776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</w:p>
    <w:p w14:paraId="5657CAA5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Примерные вопросы к аудиторной самостоятельной работе</w:t>
      </w:r>
    </w:p>
    <w:p w14:paraId="010604B2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Назовите основные показатели, позволяю</w:t>
      </w:r>
      <w:r>
        <w:rPr>
          <w:rFonts w:ascii="Times New Roman" w:hAnsi="Times New Roman" w:cs="Times New Roman"/>
          <w:szCs w:val="28"/>
        </w:rPr>
        <w:t>щие оценить уровень организации товародвижения.</w:t>
      </w:r>
    </w:p>
    <w:p w14:paraId="5EEED19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Перечислите количественные методы оценки уровня запасов организации.</w:t>
      </w:r>
    </w:p>
    <w:p w14:paraId="0AEB7F2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Сформулируйте пути оптимизации размера производственного запаса.</w:t>
      </w:r>
    </w:p>
    <w:p w14:paraId="0779AC53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Перечислите основные фазы принятия решения о покупке сырья предс</w:t>
      </w:r>
      <w:r>
        <w:rPr>
          <w:rFonts w:ascii="Times New Roman" w:hAnsi="Times New Roman" w:cs="Times New Roman"/>
          <w:szCs w:val="28"/>
        </w:rPr>
        <w:t>тавителем производственного предприятия.</w:t>
      </w:r>
    </w:p>
    <w:p w14:paraId="61D4A59F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Сформулируйте основные подходы к организации аудита поставок на предприятии торговли.</w:t>
      </w:r>
    </w:p>
    <w:p w14:paraId="35E2AAD1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6. Дайте характеристику технологий pick-by-voice, pick-to-light. Опишите особенности их применения.</w:t>
      </w:r>
    </w:p>
    <w:p w14:paraId="53BFD68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7. Назовите современные</w:t>
      </w:r>
      <w:r>
        <w:rPr>
          <w:rFonts w:ascii="Times New Roman" w:hAnsi="Times New Roman" w:cs="Times New Roman"/>
          <w:szCs w:val="28"/>
        </w:rPr>
        <w:t xml:space="preserve"> тенденции развития концепции управления цепями поставок, какие из них Вы считаете основными в условиях развития цифровой экономики. Ответ обоснуйте. </w:t>
      </w:r>
    </w:p>
    <w:p w14:paraId="019631F8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8. Перечислите источники информации, из которых можно получить данные о тенденциях развития логистики в</w:t>
      </w:r>
      <w:r>
        <w:rPr>
          <w:rFonts w:ascii="Times New Roman" w:hAnsi="Times New Roman" w:cs="Times New Roman"/>
          <w:szCs w:val="28"/>
        </w:rPr>
        <w:t xml:space="preserve"> России.</w:t>
      </w:r>
    </w:p>
    <w:p w14:paraId="7A07B5A8" w14:textId="77777777" w:rsidR="00EF7768" w:rsidRDefault="00EF776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</w:p>
    <w:p w14:paraId="14D0E193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Примерная тематика кейсов </w:t>
      </w:r>
    </w:p>
    <w:p w14:paraId="2C6A86DE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Интегральный показатель качества транспортного обслуживания. «Колесо качества» транспортного обслуживания.</w:t>
      </w:r>
    </w:p>
    <w:p w14:paraId="0DC4AA8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ABCXYZ-анализ.</w:t>
      </w:r>
    </w:p>
    <w:p w14:paraId="4CCF83AB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Модернизация складов различных типов (В, С)</w:t>
      </w:r>
    </w:p>
    <w:p w14:paraId="4FFB038C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4. Выбор (внедрение) автоматизированных </w:t>
      </w:r>
      <w:r>
        <w:rPr>
          <w:rFonts w:ascii="Times New Roman" w:hAnsi="Times New Roman" w:cs="Times New Roman"/>
          <w:szCs w:val="28"/>
        </w:rPr>
        <w:t>систем управления.</w:t>
      </w:r>
    </w:p>
    <w:p w14:paraId="6BC3F630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Расчет рейтинга перевозчика.</w:t>
      </w:r>
    </w:p>
    <w:p w14:paraId="57C87198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6. Факторы, влияющие на товародвижение.</w:t>
      </w:r>
    </w:p>
    <w:p w14:paraId="3FBAAC43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7. Определение потребного парка автомобилей.</w:t>
      </w:r>
    </w:p>
    <w:p w14:paraId="776F4A39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8. Выбор вариант перевозки (вида транспорта).</w:t>
      </w:r>
    </w:p>
    <w:p w14:paraId="037F5C47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9. Экономия рабочей силы за счет механизации.</w:t>
      </w:r>
    </w:p>
    <w:p w14:paraId="4803D51A" w14:textId="77777777" w:rsidR="00EF7768" w:rsidRDefault="005E23E3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10. Расчет потребнои</w:t>
      </w:r>
      <w:r>
        <w:rPr>
          <w:rFonts w:ascii="Times New Roman" w:hAnsi="Times New Roman" w:cs="Times New Roman"/>
          <w:szCs w:val="28"/>
        </w:rPr>
        <w:t>̆ площади складаTimes New Roman</w:t>
      </w:r>
    </w:p>
    <w:p w14:paraId="561320F5" w14:textId="77777777" w:rsidR="00EF7768" w:rsidRDefault="00EF776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szCs w:val="28"/>
        </w:rPr>
      </w:pPr>
    </w:p>
    <w:p w14:paraId="36E44107" w14:textId="77777777" w:rsidR="00EF7768" w:rsidRDefault="005E23E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b/>
          <w:szCs w:val="28"/>
          <w:lang w:eastAsia="en-US"/>
        </w:rPr>
        <w:t>Пример кейса.</w:t>
      </w:r>
    </w:p>
    <w:p w14:paraId="6D9F8434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>
        <w:rPr>
          <w:rFonts w:ascii="Times New Roman" w:hAnsi="Times New Roman" w:cs="Times New Roman"/>
          <w:i/>
          <w:szCs w:val="28"/>
          <w:lang w:eastAsia="en-US"/>
        </w:rPr>
        <w:t xml:space="preserve">Пример кейса по теме 7. </w:t>
      </w:r>
    </w:p>
    <w:p w14:paraId="1B9FB6DA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u w:val="single"/>
          <w:lang w:eastAsia="en-US"/>
        </w:rPr>
        <w:t>Задача: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разработать схему доставки керамической плитки из Чехии в Российскую Федерацию (г. Новосибирск).</w:t>
      </w:r>
    </w:p>
    <w:p w14:paraId="59369BB1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u w:val="single"/>
          <w:lang w:eastAsia="en-US"/>
        </w:rPr>
      </w:pPr>
      <w:r>
        <w:rPr>
          <w:rFonts w:ascii="Times New Roman" w:hAnsi="Times New Roman" w:cs="Times New Roman"/>
          <w:iCs/>
          <w:szCs w:val="28"/>
          <w:u w:val="single"/>
          <w:lang w:eastAsia="en-US"/>
        </w:rPr>
        <w:t>Условия:</w:t>
      </w:r>
    </w:p>
    <w:p w14:paraId="1EFFAE9E" w14:textId="77777777" w:rsidR="00EF7768" w:rsidRDefault="005E23E3">
      <w:pPr>
        <w:pStyle w:val="af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стоимость доставки должна быть минимальной, но не в ущерб качеству про</w:t>
      </w:r>
      <w:r>
        <w:rPr>
          <w:rFonts w:ascii="Times New Roman" w:hAnsi="Times New Roman" w:cs="Times New Roman"/>
          <w:iCs/>
          <w:szCs w:val="28"/>
          <w:lang w:eastAsia="en-US"/>
        </w:rPr>
        <w:t>цессов;</w:t>
      </w:r>
    </w:p>
    <w:p w14:paraId="51DAAAA8" w14:textId="77777777" w:rsidR="00EF7768" w:rsidRDefault="005E23E3">
      <w:pPr>
        <w:pStyle w:val="af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сроки доставки должны быть прогнозируемы и не отступать критично от запланированных;</w:t>
      </w:r>
    </w:p>
    <w:p w14:paraId="4CD1BEE8" w14:textId="77777777" w:rsidR="00EF7768" w:rsidRDefault="005E23E3">
      <w:pPr>
        <w:pStyle w:val="af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степень вовлеченности сотрудников заказчика должна быть минимальной, возникающие по ходу перевозки вопросы сотрудники логистической компании должны решать, по возм</w:t>
      </w:r>
      <w:r>
        <w:rPr>
          <w:rFonts w:ascii="Times New Roman" w:hAnsi="Times New Roman" w:cs="Times New Roman"/>
          <w:iCs/>
          <w:szCs w:val="28"/>
          <w:lang w:eastAsia="en-US"/>
        </w:rPr>
        <w:t>ожности, самостоятельно;</w:t>
      </w:r>
    </w:p>
    <w:p w14:paraId="259595E3" w14:textId="77777777" w:rsidR="00EF7768" w:rsidRDefault="005E23E3">
      <w:pPr>
        <w:pStyle w:val="af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нужно найти брокера для таможенной очистки груза при въезде на территорию ЕАЭС, на станцию назначения груз должен приехать растаможенным;</w:t>
      </w:r>
    </w:p>
    <w:p w14:paraId="76A3E381" w14:textId="77777777" w:rsidR="00EF7768" w:rsidRDefault="005E23E3">
      <w:pPr>
        <w:pStyle w:val="af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логистическая схема должна работать стабильно.</w:t>
      </w:r>
    </w:p>
    <w:p w14:paraId="085BB4FE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u w:val="single"/>
          <w:lang w:eastAsia="en-US"/>
        </w:rPr>
      </w:pPr>
      <w:r>
        <w:rPr>
          <w:rFonts w:ascii="Times New Roman" w:hAnsi="Times New Roman" w:cs="Times New Roman"/>
          <w:iCs/>
          <w:szCs w:val="28"/>
          <w:u w:val="single"/>
          <w:lang w:eastAsia="en-US"/>
        </w:rPr>
        <w:t>Характеристика груза и длина маршрута:</w:t>
      </w:r>
    </w:p>
    <w:p w14:paraId="413B21C1" w14:textId="77777777" w:rsidR="00EF7768" w:rsidRDefault="005E23E3">
      <w:pPr>
        <w:pStyle w:val="af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керамич</w:t>
      </w:r>
      <w:r>
        <w:rPr>
          <w:rFonts w:ascii="Times New Roman" w:hAnsi="Times New Roman" w:cs="Times New Roman"/>
          <w:iCs/>
          <w:szCs w:val="28"/>
          <w:lang w:eastAsia="en-US"/>
        </w:rPr>
        <w:t>еская плитка - тяжелый груз: в одном кубическом метре порядка 2,4 тонны;</w:t>
      </w:r>
    </w:p>
    <w:p w14:paraId="148ACCC5" w14:textId="77777777" w:rsidR="00EF7768" w:rsidRDefault="005E23E3">
      <w:pPr>
        <w:pStyle w:val="af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t>планируемые партии поставок – от 40 тонн в одном контракте;</w:t>
      </w:r>
    </w:p>
    <w:p w14:paraId="2BDE6B5F" w14:textId="77777777" w:rsidR="00EF7768" w:rsidRDefault="005E23E3">
      <w:pPr>
        <w:pStyle w:val="af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Cs/>
          <w:szCs w:val="28"/>
          <w:lang w:eastAsia="en-US"/>
        </w:rPr>
      </w:pPr>
      <w:r>
        <w:rPr>
          <w:rFonts w:ascii="Times New Roman" w:hAnsi="Times New Roman" w:cs="Times New Roman"/>
          <w:iCs/>
          <w:szCs w:val="28"/>
          <w:lang w:eastAsia="en-US"/>
        </w:rPr>
        <w:lastRenderedPageBreak/>
        <w:t>маршрут международный, длина более 5 тыс. км.</w:t>
      </w:r>
    </w:p>
    <w:p w14:paraId="0EC9F222" w14:textId="77777777" w:rsidR="00EF7768" w:rsidRDefault="00EF7768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</w:p>
    <w:p w14:paraId="745AB4ED" w14:textId="77777777" w:rsidR="00EF7768" w:rsidRDefault="005E23E3">
      <w:pPr>
        <w:widowControl w:val="0"/>
        <w:ind w:left="3042" w:right="-20"/>
        <w:rPr>
          <w:rFonts w:ascii="Times New Roman" w:hAnsi="Times New Roman" w:cs="Times New Roman"/>
          <w:b/>
          <w:bCs/>
          <w:color w:val="000000"/>
          <w:szCs w:val="28"/>
        </w:rPr>
      </w:pPr>
      <w:r>
        <w:rPr>
          <w:rFonts w:ascii="Times New Roman" w:hAnsi="Times New Roman" w:cs="Times New Roman"/>
          <w:b/>
          <w:bCs/>
          <w:color w:val="000000"/>
          <w:szCs w:val="28"/>
        </w:rPr>
        <w:t xml:space="preserve">Примеры </w:t>
      </w:r>
      <w:r>
        <w:rPr>
          <w:rFonts w:ascii="Times New Roman" w:hAnsi="Times New Roman" w:cs="Times New Roman"/>
          <w:b/>
          <w:bCs/>
          <w:color w:val="000000"/>
          <w:spacing w:val="-1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Cs w:val="28"/>
        </w:rPr>
        <w:t>е</w:t>
      </w:r>
      <w:r>
        <w:rPr>
          <w:rFonts w:ascii="Times New Roman" w:hAnsi="Times New Roman" w:cs="Times New Roman"/>
          <w:b/>
          <w:bCs/>
          <w:color w:val="000000"/>
          <w:spacing w:val="-2"/>
          <w:szCs w:val="28"/>
        </w:rPr>
        <w:t>с</w:t>
      </w:r>
      <w:r>
        <w:rPr>
          <w:rFonts w:ascii="Times New Roman" w:hAnsi="Times New Roman" w:cs="Times New Roman"/>
          <w:b/>
          <w:bCs/>
          <w:color w:val="000000"/>
          <w:szCs w:val="28"/>
        </w:rPr>
        <w:t>тов</w:t>
      </w:r>
      <w:r>
        <w:rPr>
          <w:rFonts w:ascii="Times New Roman" w:hAnsi="Times New Roman" w:cs="Times New Roman"/>
          <w:b/>
          <w:bCs/>
          <w:color w:val="000000"/>
          <w:spacing w:val="-2"/>
          <w:szCs w:val="28"/>
        </w:rPr>
        <w:t>ы</w:t>
      </w:r>
      <w:r>
        <w:rPr>
          <w:rFonts w:ascii="Times New Roman" w:hAnsi="Times New Roman" w:cs="Times New Roman"/>
          <w:b/>
          <w:bCs/>
          <w:color w:val="000000"/>
          <w:szCs w:val="28"/>
        </w:rPr>
        <w:t>х</w:t>
      </w:r>
      <w:r>
        <w:rPr>
          <w:rFonts w:ascii="Times New Roman" w:hAnsi="Times New Roman" w:cs="Times New Roman"/>
          <w:b/>
          <w:bCs/>
          <w:color w:val="000000"/>
          <w:spacing w:val="1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8"/>
        </w:rPr>
        <w:t>заданий</w:t>
      </w:r>
    </w:p>
    <w:p w14:paraId="56DBD93D" w14:textId="77777777" w:rsidR="00EF7768" w:rsidRDefault="00EF7768">
      <w:pPr>
        <w:jc w:val="both"/>
        <w:rPr>
          <w:rFonts w:ascii="Times New Roman" w:hAnsi="Times New Roman" w:cs="Times New Roman"/>
          <w:bCs/>
          <w:szCs w:val="28"/>
        </w:rPr>
      </w:pPr>
    </w:p>
    <w:p w14:paraId="4B29DDCA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1. Типы связей между участниками цепей поставок:</w:t>
      </w:r>
    </w:p>
    <w:p w14:paraId="202E660D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а) управляемые связи, неуправляемые связи, не входящие в цепь поставок;</w:t>
      </w:r>
    </w:p>
    <w:p w14:paraId="2F0DC821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б) управляемые связи, отслеживаемые связи, связи с объектами, не входящими в цепь поставок;</w:t>
      </w:r>
    </w:p>
    <w:p w14:paraId="3EC377CD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в) управляемые связи, неуправляемые связи, отслеживаемые связи, связи с объектами, не входящ</w:t>
      </w:r>
      <w:r>
        <w:rPr>
          <w:rFonts w:ascii="Times New Roman" w:hAnsi="Times New Roman" w:cs="Times New Roman"/>
          <w:bCs/>
          <w:szCs w:val="28"/>
        </w:rPr>
        <w:t>ими в цепь поставок.</w:t>
      </w:r>
    </w:p>
    <w:p w14:paraId="6BD7B6D5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2. Эффективная мощность цепи поставок — это:</w:t>
      </w:r>
    </w:p>
    <w:p w14:paraId="4D8DEE88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а) максимально возможная пропускная способность цепи поставок, работающей без сбоев и каких-то проблем.</w:t>
      </w:r>
    </w:p>
    <w:p w14:paraId="5904B9A3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б) максимальная пропускная способность, которую можно поддерживать в нормальных услови</w:t>
      </w:r>
      <w:r>
        <w:rPr>
          <w:rFonts w:ascii="Times New Roman" w:hAnsi="Times New Roman" w:cs="Times New Roman"/>
          <w:bCs/>
          <w:szCs w:val="28"/>
        </w:rPr>
        <w:t>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25528113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в) достигаемая в реальных условиях пропускная способность.</w:t>
      </w:r>
    </w:p>
    <w:p w14:paraId="692E8E17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3. Варианты вертикальной интеграции:</w:t>
      </w:r>
    </w:p>
    <w:p w14:paraId="3A0E008B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а) создание стратегических союзов;</w:t>
      </w:r>
      <w:r>
        <w:rPr>
          <w:rFonts w:ascii="Times New Roman" w:hAnsi="Times New Roman" w:cs="Times New Roman"/>
          <w:bCs/>
          <w:szCs w:val="28"/>
        </w:rPr>
        <w:tab/>
      </w:r>
    </w:p>
    <w:p w14:paraId="46379575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б) приобретение фокусной компанией пакета акций предприятия, входящего в цепь поставок;</w:t>
      </w:r>
    </w:p>
    <w:p w14:paraId="5D6D95D9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в) создание совместного предприятия;</w:t>
      </w:r>
    </w:p>
    <w:p w14:paraId="501A98B2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г) приобретение фокусной компанией предприятий, не входящих в цепь поставок.</w:t>
      </w:r>
    </w:p>
    <w:p w14:paraId="2760CFF7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4. Факторы, определяющие внутреннюю и внешнюю среду п</w:t>
      </w:r>
      <w:r>
        <w:rPr>
          <w:rFonts w:ascii="Times New Roman" w:hAnsi="Times New Roman" w:cs="Times New Roman"/>
          <w:bCs/>
          <w:szCs w:val="28"/>
        </w:rPr>
        <w:t>редприятия:</w:t>
      </w:r>
    </w:p>
    <w:p w14:paraId="4816EE67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а) сложность и динамичность системы; связность; интеграция; наглядность; реагирование;</w:t>
      </w:r>
    </w:p>
    <w:p w14:paraId="32C4BDAF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40ADBB5D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lastRenderedPageBreak/>
        <w:t>в) слож</w:t>
      </w:r>
      <w:r>
        <w:rPr>
          <w:rFonts w:ascii="Times New Roman" w:hAnsi="Times New Roman" w:cs="Times New Roman"/>
          <w:bCs/>
          <w:szCs w:val="28"/>
        </w:rPr>
        <w:t>ность системы; неопределенность и стохастичность ее параметров; связность; интеграция; динамичность цепи поставок.</w:t>
      </w:r>
    </w:p>
    <w:p w14:paraId="63F9C1FD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5. SCOR-модель – это:</w:t>
      </w:r>
    </w:p>
    <w:p w14:paraId="7F93F3A1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в) рекомендованная модель по цепям потребителей;</w:t>
      </w:r>
    </w:p>
    <w:p w14:paraId="69F656D4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б) рекомендованная модель операций по цепям поставок;</w:t>
      </w:r>
    </w:p>
    <w:p w14:paraId="2A6E0039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в) </w:t>
      </w:r>
      <w:r>
        <w:rPr>
          <w:rFonts w:ascii="Times New Roman" w:hAnsi="Times New Roman" w:cs="Times New Roman"/>
          <w:bCs/>
          <w:szCs w:val="28"/>
        </w:rPr>
        <w:t>рекомендованная модель операций в цепях проектирования.</w:t>
      </w:r>
    </w:p>
    <w:p w14:paraId="590B5230" w14:textId="77777777" w:rsidR="00EF7768" w:rsidRDefault="00EF7768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14:paraId="225CE038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Примеры расчетных заданий</w:t>
      </w:r>
    </w:p>
    <w:p w14:paraId="60128395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Руководству фирмы необходимо принять решение относительно расширения ассортимента товаров при условии ограниченности свободных финансовых средств. Проведите дифференциацию </w:t>
      </w:r>
      <w:r>
        <w:rPr>
          <w:rFonts w:ascii="Times New Roman" w:hAnsi="Times New Roman" w:cs="Times New Roman"/>
          <w:szCs w:val="28"/>
        </w:rPr>
        <w:t>ассортимента, используя метод</w:t>
      </w:r>
      <w:r>
        <w:t xml:space="preserve"> </w:t>
      </w:r>
      <w:r>
        <w:rPr>
          <w:rFonts w:ascii="Times New Roman" w:hAnsi="Times New Roman" w:cs="Times New Roman"/>
          <w:szCs w:val="28"/>
        </w:rPr>
        <w:t>ABC и XYZ-анализа и данные, представленный в таблице 1.</w:t>
      </w:r>
    </w:p>
    <w:p w14:paraId="414ED0A8" w14:textId="77777777" w:rsidR="00EF7768" w:rsidRDefault="00EF7768">
      <w:pPr>
        <w:jc w:val="both"/>
        <w:rPr>
          <w:rFonts w:ascii="Times New Roman" w:hAnsi="Times New Roman" w:cs="Times New Roman"/>
          <w:b/>
          <w:bCs/>
          <w:szCs w:val="28"/>
        </w:rPr>
      </w:pPr>
    </w:p>
    <w:p w14:paraId="07A79B98" w14:textId="77777777" w:rsidR="00EF7768" w:rsidRDefault="005E23E3">
      <w:pPr>
        <w:jc w:val="both"/>
        <w:rPr>
          <w:rFonts w:ascii="Times New Roman" w:hAnsi="Times New Roman" w:cs="Times New Roman"/>
          <w:i/>
          <w:iCs/>
          <w:szCs w:val="28"/>
        </w:rPr>
      </w:pPr>
      <w:r>
        <w:rPr>
          <w:rFonts w:ascii="Times New Roman" w:hAnsi="Times New Roman" w:cs="Times New Roman"/>
          <w:i/>
          <w:iCs/>
          <w:szCs w:val="28"/>
        </w:rPr>
        <w:t xml:space="preserve">Таблица 1 - Исходные данные для проведения </w:t>
      </w:r>
      <w:r>
        <w:rPr>
          <w:rFonts w:ascii="Times New Roman" w:hAnsi="Times New Roman" w:cs="Times New Roman"/>
          <w:i/>
          <w:iCs/>
          <w:szCs w:val="28"/>
          <w:lang w:val="en-US"/>
        </w:rPr>
        <w:t>ABC</w:t>
      </w:r>
      <w:r>
        <w:rPr>
          <w:rFonts w:ascii="Times New Roman" w:hAnsi="Times New Roman" w:cs="Times New Roman"/>
          <w:i/>
          <w:iCs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Cs w:val="28"/>
          <w:lang w:val="en-US"/>
        </w:rPr>
        <w:t>XYZ</w:t>
      </w:r>
      <w:r>
        <w:rPr>
          <w:rFonts w:ascii="Times New Roman" w:hAnsi="Times New Roman" w:cs="Times New Roman"/>
          <w:i/>
          <w:iCs/>
          <w:szCs w:val="28"/>
        </w:rPr>
        <w:t>-анализа</w:t>
      </w:r>
    </w:p>
    <w:tbl>
      <w:tblPr>
        <w:tblStyle w:val="afc"/>
        <w:tblW w:w="10458" w:type="dxa"/>
        <w:tblLayout w:type="fixed"/>
        <w:tblLook w:val="04A0" w:firstRow="1" w:lastRow="0" w:firstColumn="1" w:lastColumn="0" w:noHBand="0" w:noVBand="1"/>
      </w:tblPr>
      <w:tblGrid>
        <w:gridCol w:w="675"/>
        <w:gridCol w:w="1986"/>
        <w:gridCol w:w="1984"/>
        <w:gridCol w:w="1985"/>
        <w:gridCol w:w="1986"/>
        <w:gridCol w:w="1842"/>
      </w:tblGrid>
      <w:tr w:rsidR="00EF7768" w14:paraId="22CF3401" w14:textId="77777777">
        <w:tc>
          <w:tcPr>
            <w:tcW w:w="674" w:type="dxa"/>
          </w:tcPr>
          <w:p w14:paraId="4408D289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Номер позиции</w:t>
            </w:r>
          </w:p>
        </w:tc>
        <w:tc>
          <w:tcPr>
            <w:tcW w:w="1986" w:type="dxa"/>
          </w:tcPr>
          <w:p w14:paraId="2181B414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Средний запас за год по позиции, руб.</w:t>
            </w:r>
          </w:p>
        </w:tc>
        <w:tc>
          <w:tcPr>
            <w:tcW w:w="7797" w:type="dxa"/>
            <w:gridSpan w:val="4"/>
          </w:tcPr>
          <w:p w14:paraId="07E622BC" w14:textId="77777777" w:rsidR="00EF7768" w:rsidRDefault="005E23E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Реализация за квартал, руб.</w:t>
            </w:r>
          </w:p>
        </w:tc>
      </w:tr>
      <w:tr w:rsidR="00EF7768" w14:paraId="21912FD2" w14:textId="77777777">
        <w:tc>
          <w:tcPr>
            <w:tcW w:w="674" w:type="dxa"/>
          </w:tcPr>
          <w:p w14:paraId="020ADC90" w14:textId="77777777" w:rsidR="00EF7768" w:rsidRDefault="00EF776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6" w:type="dxa"/>
          </w:tcPr>
          <w:p w14:paraId="75BC3DC0" w14:textId="77777777" w:rsidR="00EF7768" w:rsidRDefault="00EF7768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5199ECD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 квартал</w:t>
            </w:r>
          </w:p>
        </w:tc>
        <w:tc>
          <w:tcPr>
            <w:tcW w:w="1985" w:type="dxa"/>
          </w:tcPr>
          <w:p w14:paraId="192072F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 квартал</w:t>
            </w:r>
          </w:p>
        </w:tc>
        <w:tc>
          <w:tcPr>
            <w:tcW w:w="1986" w:type="dxa"/>
          </w:tcPr>
          <w:p w14:paraId="0CE631D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  <w:tc>
          <w:tcPr>
            <w:tcW w:w="1842" w:type="dxa"/>
          </w:tcPr>
          <w:p w14:paraId="7611BD1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IV квартал</w:t>
            </w:r>
          </w:p>
        </w:tc>
      </w:tr>
      <w:tr w:rsidR="00EF7768" w14:paraId="46B090ED" w14:textId="77777777">
        <w:tc>
          <w:tcPr>
            <w:tcW w:w="674" w:type="dxa"/>
          </w:tcPr>
          <w:p w14:paraId="59E451F2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6" w:type="dxa"/>
          </w:tcPr>
          <w:p w14:paraId="272895C5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B066CC6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087C95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1443C72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073CE883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726CC891" w14:textId="77777777">
        <w:tc>
          <w:tcPr>
            <w:tcW w:w="674" w:type="dxa"/>
          </w:tcPr>
          <w:p w14:paraId="7EB4BBC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6" w:type="dxa"/>
          </w:tcPr>
          <w:p w14:paraId="769569E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D0DD42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7690F6B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3256CCA9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6F6502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0EA4B55C" w14:textId="77777777">
        <w:tc>
          <w:tcPr>
            <w:tcW w:w="674" w:type="dxa"/>
          </w:tcPr>
          <w:p w14:paraId="525766EC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6" w:type="dxa"/>
          </w:tcPr>
          <w:p w14:paraId="7E145C7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6E2D827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2F446D5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504E4D9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038F7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3657BE5D" w14:textId="77777777">
        <w:tc>
          <w:tcPr>
            <w:tcW w:w="674" w:type="dxa"/>
          </w:tcPr>
          <w:p w14:paraId="5FCE4311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6" w:type="dxa"/>
          </w:tcPr>
          <w:p w14:paraId="06EFC94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80A7EE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5B3BF16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5BB66DE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00A4337C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4146DAC5" w14:textId="77777777">
        <w:tc>
          <w:tcPr>
            <w:tcW w:w="674" w:type="dxa"/>
          </w:tcPr>
          <w:p w14:paraId="5F2ED6F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6" w:type="dxa"/>
          </w:tcPr>
          <w:p w14:paraId="22F9BD9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61EB06F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07846D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71439181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832006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07D7B6A3" w14:textId="77777777">
        <w:tc>
          <w:tcPr>
            <w:tcW w:w="674" w:type="dxa"/>
          </w:tcPr>
          <w:p w14:paraId="56437F7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6" w:type="dxa"/>
          </w:tcPr>
          <w:p w14:paraId="767F135C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0416A3AA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73917251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2DDB8B2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5A764F94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27798433" w14:textId="77777777">
        <w:tc>
          <w:tcPr>
            <w:tcW w:w="674" w:type="dxa"/>
          </w:tcPr>
          <w:p w14:paraId="798644D5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86" w:type="dxa"/>
          </w:tcPr>
          <w:p w14:paraId="2F0B935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6A215DE1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D1B6DB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404BB076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32BD6932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6A7F4D6B" w14:textId="77777777">
        <w:tc>
          <w:tcPr>
            <w:tcW w:w="674" w:type="dxa"/>
          </w:tcPr>
          <w:p w14:paraId="7BD1549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6" w:type="dxa"/>
          </w:tcPr>
          <w:p w14:paraId="28A8252A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5A68829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70C266C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6CEEEBD6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4DA6C73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4260+8*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1223CDAD" w14:textId="77777777">
        <w:tc>
          <w:tcPr>
            <w:tcW w:w="674" w:type="dxa"/>
          </w:tcPr>
          <w:p w14:paraId="30C9F35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6" w:type="dxa"/>
          </w:tcPr>
          <w:p w14:paraId="4E881E0D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6F5B855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BAD660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362FE985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1E5806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EF7768" w14:paraId="5D5E35EA" w14:textId="77777777">
        <w:tc>
          <w:tcPr>
            <w:tcW w:w="674" w:type="dxa"/>
          </w:tcPr>
          <w:p w14:paraId="0296241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6" w:type="dxa"/>
          </w:tcPr>
          <w:p w14:paraId="54F44433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9E9464D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453AC66C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6" w:type="dxa"/>
          </w:tcPr>
          <w:p w14:paraId="7ADAFDE3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3E4AF9CE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100+8*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</w:tbl>
    <w:p w14:paraId="0247494C" w14:textId="77777777" w:rsidR="00EF7768" w:rsidRDefault="00EF7768">
      <w:pPr>
        <w:spacing w:line="360" w:lineRule="auto"/>
        <w:jc w:val="both"/>
        <w:rPr>
          <w:rFonts w:ascii="Times New Roman" w:hAnsi="Times New Roman" w:cs="Times New Roman"/>
          <w:b/>
          <w:bCs/>
          <w:sz w:val="14"/>
          <w:szCs w:val="14"/>
          <w:lang w:val="en-US"/>
        </w:rPr>
      </w:pPr>
    </w:p>
    <w:p w14:paraId="03D3A2AF" w14:textId="77777777" w:rsidR="00EF7768" w:rsidRDefault="005E23E3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>XX</w:t>
      </w:r>
      <w:r>
        <w:rPr>
          <w:rFonts w:ascii="Times New Roman" w:hAnsi="Times New Roman" w:cs="Times New Roman"/>
          <w:szCs w:val="28"/>
        </w:rPr>
        <w:t xml:space="preserve"> = 2</w:t>
      </w:r>
    </w:p>
    <w:p w14:paraId="6914BE49" w14:textId="77777777" w:rsidR="00EF7768" w:rsidRDefault="00EF7768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14:paraId="5BD4D585" w14:textId="77777777" w:rsidR="00EF7768" w:rsidRDefault="005E23E3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</w:t>
      </w:r>
      <w:r>
        <w:rPr>
          <w:rFonts w:ascii="Times New Roman" w:hAnsi="Times New Roman" w:cs="Times New Roman"/>
          <w:b/>
          <w:bCs/>
          <w:szCs w:val="28"/>
        </w:rPr>
        <w:t xml:space="preserve"> промежуточной аттестации обучающихся по дисциплине</w:t>
      </w:r>
    </w:p>
    <w:p w14:paraId="0F102629" w14:textId="77777777" w:rsidR="00EF7768" w:rsidRDefault="00EF7768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7994BA5F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Перечень компетенций и их структура в виде умений, знаний и навыков содержится в разделе 2 рабочей программы Перечень планируемых результатов </w:t>
      </w:r>
      <w:r>
        <w:rPr>
          <w:rFonts w:ascii="Times New Roman" w:hAnsi="Times New Roman" w:cs="Times New Roman"/>
          <w:szCs w:val="28"/>
        </w:rPr>
        <w:lastRenderedPageBreak/>
        <w:t xml:space="preserve">освоения образовательной программы (перечень компетенций) с </w:t>
      </w:r>
      <w:r>
        <w:rPr>
          <w:rFonts w:ascii="Times New Roman" w:hAnsi="Times New Roman" w:cs="Times New Roman"/>
          <w:szCs w:val="28"/>
        </w:rPr>
        <w:t>указанием индикаторов их достижения и планируемых результатов обучения по дисциплине</w:t>
      </w:r>
    </w:p>
    <w:p w14:paraId="59BED9A7" w14:textId="77777777" w:rsidR="00EF7768" w:rsidRDefault="005E23E3">
      <w:pPr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6</w:t>
      </w:r>
    </w:p>
    <w:tbl>
      <w:tblPr>
        <w:tblW w:w="992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855"/>
        <w:gridCol w:w="1657"/>
        <w:gridCol w:w="2977"/>
        <w:gridCol w:w="3435"/>
      </w:tblGrid>
      <w:tr w:rsidR="00EF7768" w14:paraId="2ABE8151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0C159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63977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64AB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Результаты обучения</w:t>
            </w:r>
          </w:p>
          <w:p w14:paraId="4FADD72D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(умения и знания), соотнесенные с индикаторами достижения компетенц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ии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4B84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Типовые контрольные задания</w:t>
            </w:r>
          </w:p>
        </w:tc>
      </w:tr>
      <w:tr w:rsidR="00EF7768" w14:paraId="09855E7A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3CE20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ПК-3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78954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Способность разрабатывать и</w:t>
            </w:r>
          </w:p>
          <w:p w14:paraId="0E1C1DFB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внедрять стратегию компании</w:t>
            </w:r>
          </w:p>
          <w:p w14:paraId="67B6DE14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обеспечивающую ее устойчивое</w:t>
            </w:r>
          </w:p>
          <w:p w14:paraId="6D72926F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9F1D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sz w:val="22"/>
                <w:szCs w:val="22"/>
              </w:rPr>
              <w:tab/>
              <w:t xml:space="preserve">Выявляет и формулирует стратегические альтернативы развития компании, применяя методы проведения комплексного анализа </w:t>
            </w:r>
            <w:r>
              <w:rPr>
                <w:rFonts w:ascii="Times New Roman" w:hAnsi="Times New Roman"/>
                <w:sz w:val="22"/>
                <w:szCs w:val="22"/>
              </w:rPr>
              <w:t>финансово-экономического положения компании.</w:t>
            </w:r>
          </w:p>
          <w:p w14:paraId="4BACFFDD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46E0A371" w14:textId="77777777" w:rsidR="00EF7768" w:rsidRDefault="005E23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Демонстрирует навыки разработки, внедрения и реализации стратегии компании.</w:t>
            </w:r>
          </w:p>
          <w:p w14:paraId="32EAFDF1" w14:textId="77777777" w:rsidR="00EF7768" w:rsidRDefault="00EF7768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7C1CE2DC" w14:textId="77777777" w:rsidR="00EF7768" w:rsidRDefault="005E23E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u w:color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Выбирает метрики результативности компании на каждом этапе жизненного компании.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09BB" w14:textId="77777777" w:rsidR="00EF7768" w:rsidRDefault="005E23E3">
            <w:pPr>
              <w:widowControl w:val="0"/>
              <w:spacing w:line="235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Задание 1</w:t>
            </w:r>
          </w:p>
          <w:p w14:paraId="2FDA35DC" w14:textId="77777777" w:rsidR="00EF7768" w:rsidRDefault="005E23E3">
            <w:pPr>
              <w:widowControl w:val="0"/>
              <w:spacing w:line="235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Перечислите методы выявления </w:t>
            </w:r>
            <w:r>
              <w:rPr>
                <w:rFonts w:ascii="Times New Roman" w:hAnsi="Times New Roman" w:cs="Times New Roman"/>
                <w:sz w:val="24"/>
              </w:rPr>
              <w:t>стратегических альтернатив развития организации. Приведите примеры использования этих методов.</w:t>
            </w:r>
          </w:p>
          <w:p w14:paraId="6150F430" w14:textId="77777777" w:rsidR="00EF7768" w:rsidRDefault="00EF7768">
            <w:pPr>
              <w:widowControl w:val="0"/>
              <w:spacing w:line="235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9B4C946" w14:textId="77777777" w:rsidR="00EF7768" w:rsidRDefault="005E23E3">
            <w:pPr>
              <w:widowControl w:val="0"/>
              <w:spacing w:line="235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279A7B97" w14:textId="77777777" w:rsidR="00EF7768" w:rsidRDefault="005E23E3">
            <w:pPr>
              <w:widowControl w:val="0"/>
              <w:spacing w:line="235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Составьте алгоритм формирования стратегии компании.</w:t>
            </w:r>
          </w:p>
          <w:p w14:paraId="6C841EC1" w14:textId="77777777" w:rsidR="00EF7768" w:rsidRDefault="00EF7768">
            <w:pPr>
              <w:widowControl w:val="0"/>
              <w:spacing w:line="235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39CB638" w14:textId="77777777" w:rsidR="00EF7768" w:rsidRDefault="005E23E3">
            <w:pPr>
              <w:widowControl w:val="0"/>
              <w:spacing w:line="235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4E074F98" w14:textId="77777777" w:rsidR="00EF7768" w:rsidRDefault="005E23E3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>Определите степень влияния количества складских запасов на уровень продаж.</w:t>
            </w:r>
          </w:p>
        </w:tc>
      </w:tr>
      <w:tr w:rsidR="00EF7768" w14:paraId="3A82F6F3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62325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ПКН-4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F1E75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Способность руководить проектной̆ и процессной̆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</w:t>
            </w:r>
          </w:p>
          <w:p w14:paraId="76402413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рисков деятельности экономических сист</w:t>
            </w:r>
            <w:r>
              <w:rPr>
                <w:rFonts w:ascii="Times New Roman" w:hAnsi="Times New Roman"/>
                <w:sz w:val="22"/>
              </w:rPr>
              <w:t>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4E83D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 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pacing w:val="4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оды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роект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 менеджм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 для орга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рав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ами разл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арак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ера 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рав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ения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фелем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роектов</w:t>
            </w:r>
          </w:p>
          <w:p w14:paraId="583E1F09" w14:textId="77777777" w:rsidR="00EF7768" w:rsidRDefault="00EF7768">
            <w:pPr>
              <w:widowControl w:val="0"/>
              <w:ind w:right="-59"/>
              <w:rPr>
                <w:rFonts w:ascii="Times New Roman" w:hAnsi="Times New Roman" w:cs="Times New Roman"/>
                <w:sz w:val="22"/>
              </w:rPr>
            </w:pPr>
          </w:p>
          <w:p w14:paraId="623982EB" w14:textId="77777777" w:rsidR="00EF7768" w:rsidRDefault="005E23E3">
            <w:pPr>
              <w:widowControl w:val="0"/>
              <w:ind w:right="-5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монс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ад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ени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 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тодами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влен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 б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-про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их ре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иринга.</w:t>
            </w:r>
          </w:p>
          <w:p w14:paraId="53606BBA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511B02A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 xml:space="preserve">Реализует способность 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управления материальными и финансовыми потоками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.</w:t>
            </w:r>
          </w:p>
          <w:p w14:paraId="029FFCD3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</w:rPr>
            </w:pPr>
          </w:p>
          <w:p w14:paraId="4EB2DBA8" w14:textId="77777777" w:rsidR="00EF7768" w:rsidRDefault="005E23E3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4. Выявляет риски, существующие в деятельности организации, и управляет ими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8DEE" w14:textId="77777777" w:rsidR="00EF7768" w:rsidRDefault="005E23E3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1</w:t>
            </w:r>
          </w:p>
          <w:p w14:paraId="56CEC265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Приведите конкретные примеры использования методов проектного менеджмента в современных организациях.</w:t>
            </w:r>
          </w:p>
          <w:p w14:paraId="55047BD9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281027E6" w14:textId="77777777" w:rsidR="00EF7768" w:rsidRDefault="005E23E3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2</w:t>
            </w:r>
          </w:p>
          <w:p w14:paraId="0ED763E5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Назовите ключевые бизнес-процессы управления цепями поставок (теория Стока и Ламберта).</w:t>
            </w:r>
          </w:p>
          <w:p w14:paraId="78200AA6" w14:textId="77777777" w:rsidR="00EF7768" w:rsidRDefault="00EF7768">
            <w:pPr>
              <w:widowControl w:val="0"/>
              <w:tabs>
                <w:tab w:val="left" w:pos="1418"/>
              </w:tabs>
              <w:rPr>
                <w:rFonts w:ascii="Times New Roman" w:hAnsi="Times New Roman" w:cs="Times New Roman"/>
                <w:b/>
                <w:sz w:val="22"/>
              </w:rPr>
            </w:pPr>
          </w:p>
          <w:p w14:paraId="004586EF" w14:textId="77777777" w:rsidR="00EF7768" w:rsidRDefault="005E23E3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3</w:t>
            </w:r>
          </w:p>
          <w:p w14:paraId="06561F6C" w14:textId="77777777" w:rsidR="00EF7768" w:rsidRDefault="005E23E3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Подготовьте доклады с презентационными материалами на темы «Управление материальными потоками на предприятии», «Способы оптимизации финансовых потоков в орга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низации».</w:t>
            </w:r>
          </w:p>
          <w:p w14:paraId="3100263D" w14:textId="77777777" w:rsidR="00EF7768" w:rsidRDefault="00EF7768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2"/>
              </w:rPr>
            </w:pPr>
          </w:p>
          <w:p w14:paraId="6DC7B641" w14:textId="77777777" w:rsidR="00EF7768" w:rsidRDefault="005E23E3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4</w:t>
            </w:r>
          </w:p>
          <w:p w14:paraId="21A7C933" w14:textId="77777777" w:rsidR="00EF7768" w:rsidRDefault="005E23E3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Оцените риски в международных цепях поставок.</w:t>
            </w:r>
          </w:p>
          <w:p w14:paraId="3CDE62D9" w14:textId="77777777" w:rsidR="00EF7768" w:rsidRDefault="00EF7768">
            <w:pPr>
              <w:widowControl w:val="0"/>
              <w:tabs>
                <w:tab w:val="left" w:pos="1751"/>
                <w:tab w:val="left" w:pos="2290"/>
                <w:tab w:val="left" w:pos="3233"/>
              </w:tabs>
              <w:ind w:right="31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D489321" w14:textId="77777777" w:rsidR="00EF7768" w:rsidRDefault="00EF7768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7441446F" w14:textId="77777777" w:rsidR="00EF7768" w:rsidRDefault="005E23E3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lastRenderedPageBreak/>
        <w:t>Примерный перечень вопросов к экзамену</w:t>
      </w:r>
    </w:p>
    <w:p w14:paraId="06EB424D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 SCOR-модели в логистике. Оцените преимущества ее применения при управлении цепями поставок. </w:t>
      </w:r>
    </w:p>
    <w:p w14:paraId="0A5B2DB6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Автоматизированные системы управления складом </w:t>
      </w:r>
      <w:r>
        <w:rPr>
          <w:rFonts w:ascii="Times New Roman" w:hAnsi="Times New Roman" w:cs="Times New Roman"/>
          <w:szCs w:val="28"/>
        </w:rPr>
        <w:t>(WMS).</w:t>
      </w:r>
    </w:p>
    <w:p w14:paraId="66F55942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Аудит цепей поставок: сущность, процедура, направления совершенствования логистики.</w:t>
      </w:r>
    </w:p>
    <w:p w14:paraId="6D6E3761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Взаимосвязь концепции управления цепями поставок и финансового менеджмента.</w:t>
      </w:r>
    </w:p>
    <w:p w14:paraId="384F6E7D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Издержки предпринимателей, непосредственно связанные с управлением цепями пост</w:t>
      </w:r>
      <w:r>
        <w:rPr>
          <w:rFonts w:ascii="Times New Roman" w:hAnsi="Times New Roman" w:cs="Times New Roman"/>
          <w:szCs w:val="28"/>
        </w:rPr>
        <w:t>авок.</w:t>
      </w:r>
    </w:p>
    <w:p w14:paraId="5A4E7AC4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 Инновации в логистике и управлении цепями поставок. </w:t>
      </w:r>
    </w:p>
    <w:p w14:paraId="0FC88460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7. Интегрированное взаимодействие в цепях поставок. Внутренняя и внешняя интеграция.</w:t>
      </w:r>
    </w:p>
    <w:p w14:paraId="1A8B222E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8. Классификация затрат, связанных с запасами в цепях поставок. </w:t>
      </w:r>
    </w:p>
    <w:p w14:paraId="66AB073D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9. Ключевые бизнес-процессы управления цепя</w:t>
      </w:r>
      <w:r>
        <w:rPr>
          <w:rFonts w:ascii="Times New Roman" w:hAnsi="Times New Roman" w:cs="Times New Roman"/>
          <w:szCs w:val="28"/>
        </w:rPr>
        <w:t xml:space="preserve">ми поставок (теория Дж. Стока и Д. Ламберта). </w:t>
      </w:r>
    </w:p>
    <w:p w14:paraId="4A41A8C5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10. Лин-логистика: понятие и особенности применения. </w:t>
      </w:r>
    </w:p>
    <w:p w14:paraId="53F45FD6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11. Логистический аутсорсинг и его роль при управлении цепями поставок современной организации.</w:t>
      </w:r>
    </w:p>
    <w:p w14:paraId="610D7F83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12. Мероприятия, направленные на оптимизацию затрат на за</w:t>
      </w:r>
      <w:r>
        <w:rPr>
          <w:rFonts w:ascii="Times New Roman" w:hAnsi="Times New Roman" w:cs="Times New Roman"/>
          <w:szCs w:val="28"/>
        </w:rPr>
        <w:t>купку товаров.</w:t>
      </w:r>
    </w:p>
    <w:p w14:paraId="5DE1BE92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13. Методы выбора поставщика товара.</w:t>
      </w:r>
    </w:p>
    <w:p w14:paraId="3858DC27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14. Преимущества и недостатки различных видов транспорта при управлении цепями поставок, особенности применения.</w:t>
      </w:r>
    </w:p>
    <w:p w14:paraId="44029A56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15. Применение DCOR-модели в логистике.</w:t>
      </w:r>
    </w:p>
    <w:p w14:paraId="32E7AABD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16. Применение объектного и процессного подхода к управлению цепями поставок. </w:t>
      </w:r>
    </w:p>
    <w:p w14:paraId="7C8DD1CC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17. Принципы внедрения концепции управления цепями поставок на предприятии. </w:t>
      </w:r>
    </w:p>
    <w:p w14:paraId="67B687B4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18. Стратегии управлении запасами. Понятие точки заказа.</w:t>
      </w:r>
    </w:p>
    <w:p w14:paraId="6080E353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19. Сущность и классификация складов, напра</w:t>
      </w:r>
      <w:r>
        <w:rPr>
          <w:rFonts w:ascii="Times New Roman" w:hAnsi="Times New Roman" w:cs="Times New Roman"/>
          <w:szCs w:val="28"/>
        </w:rPr>
        <w:t xml:space="preserve">вления их развития. </w:t>
      </w:r>
    </w:p>
    <w:p w14:paraId="4B9DC650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20. Унимодальные, интермодальные и терминальные перевозки.</w:t>
      </w:r>
    </w:p>
    <w:p w14:paraId="7ECDB8C2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21. Факторы, влияющие на выбор местоположения склада.</w:t>
      </w:r>
    </w:p>
    <w:p w14:paraId="3535F88B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22. Факторы, оказывающие влияние на процесс управления закупками торговой сетевой компании. </w:t>
      </w:r>
    </w:p>
    <w:p w14:paraId="728CAEF4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23. Характеристика 2PL-, 3P</w:t>
      </w:r>
      <w:r>
        <w:rPr>
          <w:rFonts w:ascii="Times New Roman" w:hAnsi="Times New Roman" w:cs="Times New Roman"/>
          <w:szCs w:val="28"/>
        </w:rPr>
        <w:t xml:space="preserve">L- и 4PL- провайдеров на российском рынке. </w:t>
      </w:r>
    </w:p>
    <w:p w14:paraId="1A20CB44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24. Цикл процесса управления запасами на предприятии. </w:t>
      </w:r>
    </w:p>
    <w:p w14:paraId="7722B6A8" w14:textId="77777777" w:rsidR="00EF7768" w:rsidRDefault="005E23E3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25. Эволюция логистики и управления цепями поставок.</w:t>
      </w:r>
    </w:p>
    <w:p w14:paraId="09C64BC3" w14:textId="77777777" w:rsidR="00EF7768" w:rsidRDefault="00EF7768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</w:p>
    <w:p w14:paraId="17552DB7" w14:textId="77777777" w:rsidR="00EF7768" w:rsidRDefault="005E23E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Пример экзаменационного билета </w:t>
      </w:r>
    </w:p>
    <w:p w14:paraId="39C78FF6" w14:textId="77777777" w:rsidR="00EF7768" w:rsidRDefault="005E23E3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37EA98F9" w14:textId="77777777" w:rsidR="00EF7768" w:rsidRDefault="005E23E3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</w:t>
      </w:r>
      <w:r>
        <w:rPr>
          <w:rFonts w:ascii="Times New Roman" w:eastAsia="SimSun" w:hAnsi="Times New Roman"/>
          <w:b/>
          <w:sz w:val="24"/>
        </w:rPr>
        <w:t>его образования</w:t>
      </w:r>
    </w:p>
    <w:p w14:paraId="3DFB62AC" w14:textId="77777777" w:rsidR="00EF7768" w:rsidRDefault="005E23E3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70052EA2" w14:textId="77777777" w:rsidR="00EF7768" w:rsidRDefault="005E23E3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11DAE801" w14:textId="77777777" w:rsidR="00EF7768" w:rsidRDefault="005E23E3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16031840" w14:textId="77777777" w:rsidR="00EF7768" w:rsidRDefault="00EF7768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0FC61756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14:paraId="3D79E7AE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</w:p>
    <w:p w14:paraId="08B9C2D9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Дисциплина «Управление закупками и цепями поставок»</w:t>
      </w:r>
    </w:p>
    <w:p w14:paraId="5974C0FE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</w:p>
    <w:p w14:paraId="6F1CB905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Семестр 3</w:t>
      </w:r>
    </w:p>
    <w:p w14:paraId="3BF2F279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Направление 38.04.02 «Менеджмент»</w:t>
      </w:r>
    </w:p>
    <w:p w14:paraId="724CD6F5" w14:textId="77777777" w:rsidR="00EF7768" w:rsidRDefault="005E23E3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Направленность программы магистратуры «Управленческий консалтинг»</w:t>
      </w:r>
    </w:p>
    <w:p w14:paraId="08DF6E64" w14:textId="77777777" w:rsidR="00EF7768" w:rsidRDefault="00EF7768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7E9AAFB1" w14:textId="77777777" w:rsidR="00EF7768" w:rsidRDefault="005E23E3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Экзаменационный билет № … </w:t>
      </w:r>
    </w:p>
    <w:p w14:paraId="0F531071" w14:textId="77777777" w:rsidR="00EF7768" w:rsidRDefault="00EF7768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00AA6B56" w14:textId="77777777" w:rsidR="00EF7768" w:rsidRDefault="005E23E3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 Теоретический вопрос (20 баллов). </w:t>
      </w:r>
    </w:p>
    <w:p w14:paraId="24E48322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Опишите роль и перечислите функции 4PL-провайдеров в стратегическом </w:t>
      </w:r>
      <w:r>
        <w:rPr>
          <w:rFonts w:ascii="Times New Roman" w:hAnsi="Times New Roman" w:cs="Times New Roman"/>
          <w:bCs/>
          <w:sz w:val="24"/>
        </w:rPr>
        <w:t>планировании и контроллинге цепи поставок.</w:t>
      </w:r>
    </w:p>
    <w:p w14:paraId="6D876E5D" w14:textId="77777777" w:rsidR="00EF7768" w:rsidRDefault="005E23E3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 Тестовые задания (10 баллов). </w:t>
      </w:r>
    </w:p>
    <w:p w14:paraId="7FA1E845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1. Типы связей между участниками цепей поставок:</w:t>
      </w:r>
    </w:p>
    <w:p w14:paraId="015898AE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а) управляемые связи, неуправляемые связи, не входящие в цепь поставок;</w:t>
      </w:r>
    </w:p>
    <w:p w14:paraId="3EE5F732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б) управляемые связи, отслеживаемые связи, связи с </w:t>
      </w:r>
      <w:r>
        <w:rPr>
          <w:rFonts w:ascii="Times New Roman" w:hAnsi="Times New Roman" w:cs="Times New Roman"/>
          <w:bCs/>
          <w:sz w:val="24"/>
        </w:rPr>
        <w:t>объектами, не входящими в цепь поставок;</w:t>
      </w:r>
    </w:p>
    <w:p w14:paraId="1749048C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в) управляемые связи, неуправляемые связи, отслеживаемые связи, связи с объектами, не входящими в цепь поставок.</w:t>
      </w:r>
    </w:p>
    <w:p w14:paraId="67402375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2. Эффективная мощность цепи поставок — это:</w:t>
      </w:r>
    </w:p>
    <w:p w14:paraId="229D2CFA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а) максимально возможная пропускная способность цепи пост</w:t>
      </w:r>
      <w:r>
        <w:rPr>
          <w:rFonts w:ascii="Times New Roman" w:hAnsi="Times New Roman" w:cs="Times New Roman"/>
          <w:bCs/>
          <w:sz w:val="24"/>
        </w:rPr>
        <w:t>авок, работающей без сбоев и каких-то проблем.</w:t>
      </w:r>
    </w:p>
    <w:p w14:paraId="02D334C3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</w:t>
      </w:r>
      <w:r>
        <w:rPr>
          <w:rFonts w:ascii="Times New Roman" w:hAnsi="Times New Roman" w:cs="Times New Roman"/>
          <w:bCs/>
          <w:sz w:val="24"/>
        </w:rPr>
        <w:t>.</w:t>
      </w:r>
    </w:p>
    <w:p w14:paraId="7B9BCA51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в) достигаемая в реальных условиях пропускная способность.</w:t>
      </w:r>
    </w:p>
    <w:p w14:paraId="22AD8F73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3. Варианты вертикальной интеграции:</w:t>
      </w:r>
    </w:p>
    <w:p w14:paraId="7764E94B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а) создание стратегических союзов;</w:t>
      </w:r>
      <w:r>
        <w:rPr>
          <w:rFonts w:ascii="Times New Roman" w:hAnsi="Times New Roman" w:cs="Times New Roman"/>
          <w:bCs/>
          <w:sz w:val="24"/>
        </w:rPr>
        <w:tab/>
      </w:r>
    </w:p>
    <w:p w14:paraId="7556DD20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б) приобретение фокусной компанией пакета акций предприятия, входящего в цепь поставок;</w:t>
      </w:r>
    </w:p>
    <w:p w14:paraId="206E10A2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>в) создание совместного предприяти</w:t>
      </w:r>
      <w:r>
        <w:rPr>
          <w:rFonts w:ascii="Times New Roman" w:hAnsi="Times New Roman" w:cs="Times New Roman"/>
          <w:bCs/>
          <w:sz w:val="24"/>
        </w:rPr>
        <w:t>я;</w:t>
      </w:r>
    </w:p>
    <w:p w14:paraId="3980E201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г) приобретение фокусной компанией предприятий, не входящих в цепь поставок.</w:t>
      </w:r>
    </w:p>
    <w:p w14:paraId="206B2153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4. Факторы, определяющие внутреннюю и внешнюю среду предприятия:</w:t>
      </w:r>
    </w:p>
    <w:p w14:paraId="48EA2247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а) сложность и динамичность системы; связность; интеграция; наглядность; реагирование;</w:t>
      </w:r>
    </w:p>
    <w:p w14:paraId="5931CF50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б) сложность системы; не</w:t>
      </w:r>
      <w:r>
        <w:rPr>
          <w:rFonts w:ascii="Times New Roman" w:hAnsi="Times New Roman" w:cs="Times New Roman"/>
          <w:bCs/>
          <w:sz w:val="24"/>
        </w:rPr>
        <w:t>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66EB21E0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657F8B34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 SCOR-</w:t>
      </w:r>
      <w:r>
        <w:rPr>
          <w:rFonts w:ascii="Times New Roman" w:hAnsi="Times New Roman" w:cs="Times New Roman"/>
          <w:bCs/>
          <w:sz w:val="24"/>
        </w:rPr>
        <w:t>модель – это:</w:t>
      </w:r>
    </w:p>
    <w:p w14:paraId="690C3B41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в) рекомендованная модель по цепям потребителей;</w:t>
      </w:r>
    </w:p>
    <w:p w14:paraId="154A2600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б) рекомендованная модель операций по цепям поставок;</w:t>
      </w:r>
    </w:p>
    <w:p w14:paraId="58A08B5D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в) рекомендованная модель операций в цепях проектирования.</w:t>
      </w:r>
    </w:p>
    <w:p w14:paraId="220F65EC" w14:textId="77777777" w:rsidR="00EF7768" w:rsidRDefault="005E23E3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 Практико-ориентированное задание (30 баллов).</w:t>
      </w:r>
    </w:p>
    <w:p w14:paraId="43C5E13B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Задача: разработать схему </w:t>
      </w:r>
      <w:r>
        <w:rPr>
          <w:rFonts w:ascii="Times New Roman" w:hAnsi="Times New Roman" w:cs="Times New Roman"/>
          <w:bCs/>
          <w:sz w:val="24"/>
        </w:rPr>
        <w:t>доставки керамической плитки из Чехии в Российскую Федерацию (г. Новосибирск).</w:t>
      </w:r>
    </w:p>
    <w:p w14:paraId="195E6DC0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Условия:</w:t>
      </w:r>
    </w:p>
    <w:p w14:paraId="56A52601" w14:textId="77777777" w:rsidR="00EF7768" w:rsidRDefault="005E23E3">
      <w:pPr>
        <w:pStyle w:val="af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стоимость доставки должна быть минимальной, но не в ущерб качеству процессов;</w:t>
      </w:r>
    </w:p>
    <w:p w14:paraId="18AFEA9A" w14:textId="77777777" w:rsidR="00EF7768" w:rsidRDefault="005E23E3">
      <w:pPr>
        <w:pStyle w:val="af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сроки доставки должны быть прогнозируемы и не отступать критично от запланированных;</w:t>
      </w:r>
    </w:p>
    <w:p w14:paraId="2FC7E18D" w14:textId="77777777" w:rsidR="00EF7768" w:rsidRDefault="005E23E3">
      <w:pPr>
        <w:pStyle w:val="af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степе</w:t>
      </w:r>
      <w:r>
        <w:rPr>
          <w:rFonts w:ascii="Times New Roman" w:hAnsi="Times New Roman" w:cs="Times New Roman"/>
          <w:bCs/>
          <w:sz w:val="24"/>
        </w:rPr>
        <w:t>нь вовлеченности сотрудников заказчика должна быть минимальной, возникающие по ходу перевозки вопросы сотрудники логистической компании должны решать, по возможности, самостоятельно;</w:t>
      </w:r>
    </w:p>
    <w:p w14:paraId="22249C44" w14:textId="77777777" w:rsidR="00EF7768" w:rsidRDefault="005E23E3">
      <w:pPr>
        <w:pStyle w:val="af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нужно найти брокера для таможенной очистки груза при въезде на территорию</w:t>
      </w:r>
      <w:r>
        <w:rPr>
          <w:rFonts w:ascii="Times New Roman" w:hAnsi="Times New Roman" w:cs="Times New Roman"/>
          <w:bCs/>
          <w:sz w:val="24"/>
        </w:rPr>
        <w:t xml:space="preserve"> ЕАЭС, на станцию назначения груз должен приехать растаможенным;</w:t>
      </w:r>
    </w:p>
    <w:p w14:paraId="718B9F76" w14:textId="77777777" w:rsidR="00EF7768" w:rsidRDefault="005E23E3">
      <w:pPr>
        <w:pStyle w:val="af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логистическая схема должна работать стабильно.</w:t>
      </w:r>
    </w:p>
    <w:p w14:paraId="14716C01" w14:textId="77777777" w:rsidR="00EF7768" w:rsidRDefault="005E23E3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Характеристика груза и длина маршрута:</w:t>
      </w:r>
    </w:p>
    <w:p w14:paraId="5E4918D6" w14:textId="77777777" w:rsidR="00EF7768" w:rsidRDefault="005E23E3">
      <w:pPr>
        <w:pStyle w:val="af9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керамическая плитка - тяжелый груз: в одном кубическом метре порядка 2,4 тонны;</w:t>
      </w:r>
    </w:p>
    <w:p w14:paraId="354AA59B" w14:textId="77777777" w:rsidR="00EF7768" w:rsidRDefault="005E23E3">
      <w:pPr>
        <w:pStyle w:val="af9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планируемые партии постав</w:t>
      </w:r>
      <w:r>
        <w:rPr>
          <w:rFonts w:ascii="Times New Roman" w:hAnsi="Times New Roman" w:cs="Times New Roman"/>
          <w:bCs/>
          <w:sz w:val="24"/>
        </w:rPr>
        <w:t>ок – от 40 тонн в одном контракте;</w:t>
      </w:r>
    </w:p>
    <w:p w14:paraId="0BBFF950" w14:textId="77777777" w:rsidR="00EF7768" w:rsidRDefault="005E23E3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маршрут международный, длина более 5 тыс. км.</w:t>
      </w:r>
    </w:p>
    <w:p w14:paraId="5ECC28E9" w14:textId="77777777" w:rsidR="00EF7768" w:rsidRDefault="00EF7768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94A4AFC" w14:textId="77777777" w:rsidR="00EF7768" w:rsidRDefault="005E23E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22B854F" w14:textId="77777777" w:rsidR="00EF7768" w:rsidRDefault="005E23E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2AA5E06C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389F55F8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Дыбская</w:t>
      </w:r>
      <w:r>
        <w:rPr>
          <w:rFonts w:ascii="Times New Roman" w:hAnsi="Times New Roman" w:cs="Times New Roman"/>
          <w:szCs w:val="28"/>
        </w:rPr>
        <w:t>, В. В.  Логистика в 2 ч. Часть 1 : учебник для вузов / В. В. Дыбская, В. И. Сергеев ; под общей редакцией В. И. Сергеева. — Москва : Издательство Юрайт, 2022. — 317 с. — (Высшее образование). — ISBN 978-5-534-03586-5. — Текст : электронный // Образователь</w:t>
      </w:r>
      <w:r>
        <w:rPr>
          <w:rFonts w:ascii="Times New Roman" w:hAnsi="Times New Roman" w:cs="Times New Roman"/>
          <w:szCs w:val="28"/>
        </w:rPr>
        <w:t>ная платформа Юрайт [сайт]. — URL: https://urait.ru/bcode/488942 (дата обращения: 23.11.2022). - Текст : электронный.</w:t>
      </w:r>
    </w:p>
    <w:p w14:paraId="53B1D08D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Дыбская, В. В.  Логистика в 2 ч. Часть 2 : учебник для вузов / В. В. Дыбская, В. И. Сергеев. — Москва : Издательство Юрайт</w:t>
      </w:r>
      <w:r>
        <w:rPr>
          <w:rFonts w:ascii="Times New Roman" w:hAnsi="Times New Roman" w:cs="Times New Roman"/>
          <w:szCs w:val="28"/>
        </w:rPr>
        <w:t xml:space="preserve">, 2022. — 341 с. — (Высшее образование). — ISBN 978-5-9916-7032-6. — Текст : электронный // </w:t>
      </w:r>
      <w:r>
        <w:rPr>
          <w:rFonts w:ascii="Times New Roman" w:hAnsi="Times New Roman" w:cs="Times New Roman"/>
          <w:szCs w:val="28"/>
        </w:rPr>
        <w:lastRenderedPageBreak/>
        <w:t>Образовательная платформа Юрайт [сайт]. — URL: https://urait.ru/bcode/490523 (дата обращения: 23.11.2022). - Текст : электронный.</w:t>
      </w:r>
    </w:p>
    <w:p w14:paraId="679A99AC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Сергеев, В. И.  Управление цеп</w:t>
      </w:r>
      <w:r>
        <w:rPr>
          <w:rFonts w:ascii="Times New Roman" w:hAnsi="Times New Roman" w:cs="Times New Roman"/>
          <w:szCs w:val="28"/>
        </w:rPr>
        <w:t>ями поставок : учебник для вузов / В. И. Сергеев. — Москва : Издательство Юрайт, 2022. — 480 с. — (Высшее образование). — ISBN 978-5-534-01356-6. — Текст : электронный // Образовательная платформа Юрайт [сайт]. — URL: https://urait.ru/bcode/489063 (дата об</w:t>
      </w:r>
      <w:r>
        <w:rPr>
          <w:rFonts w:ascii="Times New Roman" w:hAnsi="Times New Roman" w:cs="Times New Roman"/>
          <w:szCs w:val="28"/>
        </w:rPr>
        <w:t>ращения: 23.11.2022). – Текст : электронный.</w:t>
      </w:r>
    </w:p>
    <w:p w14:paraId="31063D44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Сергеев, В. И.  Логистика снабжения : учебник для вузов / В. И. Сергеев, И. П. Эльяшевич ; под общей редакцией В. И. Сергеева. — 4-е изд., перераб. и доп. — Москва : Издательство Юрайт, 2022. — 440 с. — (Выс</w:t>
      </w:r>
      <w:r>
        <w:rPr>
          <w:rFonts w:ascii="Times New Roman" w:hAnsi="Times New Roman" w:cs="Times New Roman"/>
          <w:szCs w:val="28"/>
        </w:rPr>
        <w:t>шее образование). — ISBN 978-5-534-12843-7. — Текст : электронный // Образовательная платформа Юрайт [сайт]. — URL: https://urait.ru/bcode/489413 (дата обращения: 23.11.2022). – Текст : электронный.</w:t>
      </w:r>
    </w:p>
    <w:p w14:paraId="5769351D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7A278A73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Cs w:val="28"/>
          <w:shd w:val="clear" w:color="auto" w:fill="FFFFFF"/>
        </w:rPr>
        <w:t>5. Логистика и управление цеп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t>ями поставок : учебник для среднего профессионального образования / В. В. Щербаков [и др.] ; под редакцией В. В. Щербакова. — Москва : Издательство Юрайт, 2022. — 582 с. — (Профессиональное образование). — ISBN 978-5-534-11710-3. — Текст : электронный // О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t>бразовательная платформа Юрайт [сайт]. — URL: https://urait.ru/bcode/491410 (дата обращения: 23.11.2022). -Текст : электронный.</w:t>
      </w:r>
    </w:p>
    <w:p w14:paraId="59F753B7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Cs w:val="28"/>
          <w:shd w:val="clear" w:color="auto" w:fill="FFFFFF"/>
        </w:rPr>
        <w:t>6. Левкин, Г. Г.  Коммерческая логистика : учебное пособие для вузов / Г. Г. Левкин. — 2-е изд., испр. и доп. — Москва : Издате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t>льство Юрайт, 2022. — 375 с. — (Высшее образование). — ISBN 978-5-534-01642-0. — Текст : электронный // Образовательная платформа Юрайт [сайт]. — URL: https://urait.ru/bcode/492062 (дата обращения: 23.11.2022). - Текст : электронный.</w:t>
      </w:r>
    </w:p>
    <w:p w14:paraId="005369BA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7. Лукинский, В. С.  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t>Логистика и управление цепями поставок : учебник и практикум для вузов / В. С. Лукинский, В. В. Лукинский, Н. Г. Плетнева. — Москва : Издательство Юрайт, 2022. — 359 с. — (Высшее образование). — ISBN 978-5-534-00208-9. — Текст : электронный // Образователь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ная платформа Юрайт </w:t>
      </w:r>
      <w:r>
        <w:rPr>
          <w:rFonts w:ascii="Times New Roman" w:hAnsi="Times New Roman" w:cs="Times New Roman"/>
          <w:bCs/>
          <w:szCs w:val="28"/>
          <w:shd w:val="clear" w:color="auto" w:fill="FFFFFF"/>
        </w:rPr>
        <w:lastRenderedPageBreak/>
        <w:t>[сайт]. — URL: https://urait.ru/bcode/489090 (дата обращения: 23.11.2022). –– Текст : электронный.</w:t>
      </w:r>
    </w:p>
    <w:p w14:paraId="1B0BBAAC" w14:textId="77777777" w:rsidR="00EF7768" w:rsidRDefault="005E23E3">
      <w:pPr>
        <w:shd w:val="clear" w:color="auto" w:fill="FFFFFF" w:themeFill="background1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   </w:t>
      </w:r>
    </w:p>
    <w:p w14:paraId="2C051182" w14:textId="77777777" w:rsidR="00EF7768" w:rsidRDefault="005E23E3">
      <w:pPr>
        <w:shd w:val="clear" w:color="auto" w:fill="FFFFFF" w:themeFill="background1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11" w:name="_Hlk525126134"/>
      <w:r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1"/>
    </w:p>
    <w:p w14:paraId="597D72DB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Электронная библиотека</w:t>
      </w:r>
      <w:r>
        <w:rPr>
          <w:rFonts w:ascii="Times New Roman" w:hAnsi="Times New Roman" w:cs="Times New Roman"/>
          <w:szCs w:val="28"/>
        </w:rPr>
        <w:t xml:space="preserve"> Финансового университета (ЭБ) </w:t>
      </w:r>
      <w:hyperlink r:id="rId11">
        <w:r>
          <w:rPr>
            <w:rFonts w:ascii="Times New Roman" w:hAnsi="Times New Roman" w:cs="Times New Roman"/>
            <w:szCs w:val="28"/>
          </w:rPr>
          <w:t>http://elib.fa.ru/</w:t>
        </w:r>
      </w:hyperlink>
    </w:p>
    <w:p w14:paraId="3CAC121A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>
        <w:r>
          <w:rPr>
            <w:rFonts w:ascii="Times New Roman" w:hAnsi="Times New Roman" w:cs="Times New Roman"/>
            <w:szCs w:val="28"/>
          </w:rPr>
          <w:t>http://www.book.ru</w:t>
        </w:r>
      </w:hyperlink>
    </w:p>
    <w:p w14:paraId="303F416B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05BD74C6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Электронно-библиотечная система Znanium</w:t>
      </w:r>
      <w:hyperlink r:id="rId13">
        <w:r>
          <w:rPr>
            <w:rFonts w:ascii="Times New Roman" w:hAnsi="Times New Roman" w:cs="Times New Roman"/>
            <w:szCs w:val="28"/>
          </w:rPr>
          <w:t>http://www.znanium.com</w:t>
        </w:r>
      </w:hyperlink>
    </w:p>
    <w:p w14:paraId="50358DAC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Электронно-библиотечная система издательства «ЮРАЙТ» https:/</w:t>
      </w:r>
      <w:r>
        <w:rPr>
          <w:rFonts w:ascii="Times New Roman" w:hAnsi="Times New Roman" w:cs="Times New Roman"/>
          <w:szCs w:val="28"/>
        </w:rPr>
        <w:t xml:space="preserve">/www.biblio-online.ru/  </w:t>
      </w:r>
    </w:p>
    <w:p w14:paraId="3188CCBD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4">
        <w:r>
          <w:rPr>
            <w:rFonts w:ascii="Times New Roman" w:hAnsi="Times New Roman" w:cs="Times New Roman"/>
            <w:szCs w:val="28"/>
          </w:rPr>
          <w:t>http://lib.alpinadigital.ru/</w:t>
        </w:r>
      </w:hyperlink>
    </w:p>
    <w:p w14:paraId="68232C8C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2870F86A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5">
        <w:r>
          <w:rPr>
            <w:rFonts w:ascii="Times New Roman" w:hAnsi="Times New Roman" w:cs="Times New Roman"/>
            <w:szCs w:val="28"/>
          </w:rPr>
          <w:t>http://grebennikon.ru</w:t>
        </w:r>
      </w:hyperlink>
    </w:p>
    <w:p w14:paraId="10F6B029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Национальная электронная библиотека </w:t>
      </w:r>
      <w:hyperlink r:id="rId16">
        <w:r>
          <w:rPr>
            <w:rFonts w:ascii="Times New Roman" w:hAnsi="Times New Roman" w:cs="Times New Roman"/>
            <w:szCs w:val="28"/>
          </w:rPr>
          <w:t>http://нэб.рф/</w:t>
        </w:r>
      </w:hyperlink>
    </w:p>
    <w:p w14:paraId="62D0CA77" w14:textId="77777777" w:rsidR="00EF7768" w:rsidRDefault="005E23E3">
      <w:pPr>
        <w:pStyle w:val="af9"/>
        <w:widowControl w:val="0"/>
        <w:numPr>
          <w:ilvl w:val="0"/>
          <w:numId w:val="1"/>
        </w:numPr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Электронная библиотека диссертаций Российской государственной библиотеки https://dvs.rsl.ru/</w:t>
      </w:r>
    </w:p>
    <w:p w14:paraId="7EF4328F" w14:textId="77777777" w:rsidR="00EF7768" w:rsidRDefault="00EF7768">
      <w:pPr>
        <w:pStyle w:val="af9"/>
        <w:widowControl w:val="0"/>
        <w:shd w:val="clear" w:color="auto" w:fill="FFFFFF" w:themeFill="background1"/>
        <w:spacing w:line="360" w:lineRule="auto"/>
        <w:ind w:left="709"/>
        <w:jc w:val="both"/>
        <w:rPr>
          <w:rFonts w:ascii="Times New Roman" w:hAnsi="Times New Roman" w:cs="Times New Roman"/>
          <w:szCs w:val="28"/>
        </w:rPr>
      </w:pPr>
    </w:p>
    <w:p w14:paraId="79449766" w14:textId="77777777" w:rsidR="00EF7768" w:rsidRDefault="005E23E3">
      <w:pPr>
        <w:spacing w:line="360" w:lineRule="auto"/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10. Методические указания для </w:t>
      </w:r>
      <w:r>
        <w:rPr>
          <w:rFonts w:ascii="Times New Roman" w:hAnsi="Times New Roman" w:cs="Times New Roman"/>
          <w:b/>
          <w:bCs/>
          <w:szCs w:val="28"/>
        </w:rPr>
        <w:t>обучающихся по освоению дисциплины</w:t>
      </w:r>
    </w:p>
    <w:p w14:paraId="57712335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kern w:val="2"/>
          <w:szCs w:val="28"/>
        </w:rPr>
      </w:pPr>
      <w:r w:rsidRPr="00B42032">
        <w:rPr>
          <w:rFonts w:ascii="Times New Roman" w:hAnsi="Times New Roman" w:cs="Times New Roman"/>
          <w:szCs w:val="28"/>
        </w:rPr>
        <w:t xml:space="preserve">1. </w:t>
      </w:r>
      <w:r w:rsidRPr="00B42032">
        <w:rPr>
          <w:rFonts w:ascii="Times New Roman" w:hAnsi="Times New Roman" w:cs="Times New Roman"/>
          <w:b/>
          <w:szCs w:val="28"/>
        </w:rPr>
        <w:t>Подготовка информационного сообщения (доклада)</w:t>
      </w:r>
      <w:r>
        <w:rPr>
          <w:rFonts w:ascii="Times New Roman" w:hAnsi="Times New Roman" w:cs="Times New Roman"/>
          <w:b/>
          <w:i/>
          <w:iCs/>
          <w:szCs w:val="28"/>
        </w:rPr>
        <w:t xml:space="preserve"> </w:t>
      </w:r>
      <w:r>
        <w:rPr>
          <w:rFonts w:ascii="Times New Roman" w:hAnsi="Times New Roman" w:cs="Times New Roman"/>
          <w:iCs/>
          <w:szCs w:val="28"/>
        </w:rPr>
        <w:t>для практического занятия. Информационное сообщение – небольшое по объему дополнение к вопросам, рассматриваемым на семинарских занятиях. Студент излагает подготовленные и</w:t>
      </w:r>
      <w:r>
        <w:rPr>
          <w:rFonts w:ascii="Times New Roman" w:hAnsi="Times New Roman" w:cs="Times New Roman"/>
          <w:iCs/>
          <w:szCs w:val="28"/>
        </w:rPr>
        <w:t>м материалы в аудитории, принимая участие в дискуссии по тому или иному обсуждаемому вопросу.</w:t>
      </w:r>
      <w:r>
        <w:rPr>
          <w:rFonts w:ascii="Times New Roman" w:hAnsi="Times New Roman" w:cs="Times New Roman"/>
          <w:szCs w:val="28"/>
        </w:rPr>
        <w:t xml:space="preserve"> Информационное сообщение должно отвечать следующим требованиям: в нем излагаются теоретические подходы к рассматриваемому вопросу, дается анализ принципов, законо</w:t>
      </w:r>
      <w:r>
        <w:rPr>
          <w:rFonts w:ascii="Times New Roman" w:hAnsi="Times New Roman" w:cs="Times New Roman"/>
          <w:szCs w:val="28"/>
        </w:rPr>
        <w:t xml:space="preserve">в, понятий и категорий; теоретические положения подкрепляются фактами, примерами, выступление должно быть аргументированным. Целью такого выступления </w:t>
      </w:r>
      <w:r>
        <w:rPr>
          <w:rFonts w:ascii="Times New Roman" w:hAnsi="Times New Roman" w:cs="Times New Roman"/>
          <w:szCs w:val="28"/>
        </w:rPr>
        <w:lastRenderedPageBreak/>
        <w:t>является подготовка студентов к самостоятельному анализу учебной и научной литературы (и других источников</w:t>
      </w:r>
      <w:r>
        <w:rPr>
          <w:rFonts w:ascii="Times New Roman" w:hAnsi="Times New Roman" w:cs="Times New Roman"/>
          <w:szCs w:val="28"/>
        </w:rPr>
        <w:t>) и выработка у них опыта самостоятельного мышления по проблемам курса.</w:t>
      </w:r>
    </w:p>
    <w:p w14:paraId="2A608B89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Вопросы для подготовки информационного сообщения предлагаются преподавателем или выбираются студентами самостоятельно при условии согласования с преподавателем после изучения соответст</w:t>
      </w:r>
      <w:r>
        <w:rPr>
          <w:rFonts w:ascii="Times New Roman" w:hAnsi="Times New Roman" w:cs="Times New Roman"/>
          <w:szCs w:val="28"/>
        </w:rPr>
        <w:t xml:space="preserve">вующей темы курса. </w:t>
      </w:r>
    </w:p>
    <w:p w14:paraId="54D5D418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Регламент времени на озвучивание сообщения (доклада) – до 15 мин.</w:t>
      </w:r>
    </w:p>
    <w:p w14:paraId="2A3687F1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Droid Sans Fallback" w:hAnsi="Times New Roman" w:cs="Times New Roman"/>
          <w:szCs w:val="28"/>
          <w:lang w:eastAsia="zh-CN"/>
        </w:rPr>
      </w:pPr>
      <w:r w:rsidRPr="00B42032">
        <w:rPr>
          <w:rFonts w:ascii="Times New Roman" w:hAnsi="Times New Roman" w:cs="Times New Roman"/>
          <w:szCs w:val="28"/>
        </w:rPr>
        <w:t>2. С</w:t>
      </w:r>
      <w:r w:rsidRPr="00B42032">
        <w:rPr>
          <w:rFonts w:ascii="Times New Roman" w:hAnsi="Times New Roman" w:cs="Times New Roman"/>
          <w:b/>
          <w:szCs w:val="28"/>
        </w:rPr>
        <w:t xml:space="preserve">оставление краткого конспекта. </w:t>
      </w:r>
      <w:r>
        <w:rPr>
          <w:rFonts w:ascii="Times New Roman" w:hAnsi="Times New Roman" w:cs="Times New Roman"/>
          <w:szCs w:val="28"/>
        </w:rPr>
        <w:t>Конспект – это одна из разновидностей вторичных документов фактографического ряда, краткая запись основного содержания текста с помощью</w:t>
      </w:r>
      <w:r>
        <w:rPr>
          <w:rFonts w:ascii="Times New Roman" w:hAnsi="Times New Roman" w:cs="Times New Roman"/>
          <w:szCs w:val="28"/>
        </w:rPr>
        <w:t xml:space="preserve"> тезисов. Составление конспекта учит работать над темой, всесторонне обдумывая ее, анализируя различные точки зрения на один и тот же вопрос. </w:t>
      </w:r>
    </w:p>
    <w:p w14:paraId="0909FF9F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Существует две разновидности конспектирования: </w:t>
      </w:r>
    </w:p>
    <w:p w14:paraId="5FA02CC9" w14:textId="77777777" w:rsidR="00EF7768" w:rsidRDefault="005E23E3">
      <w:pPr>
        <w:numPr>
          <w:ilvl w:val="0"/>
          <w:numId w:val="7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конспектирование письменных текстов (документальных источников, н</w:t>
      </w:r>
      <w:r>
        <w:rPr>
          <w:rFonts w:ascii="Times New Roman" w:hAnsi="Times New Roman" w:cs="Times New Roman"/>
          <w:szCs w:val="28"/>
        </w:rPr>
        <w:t xml:space="preserve">ормативных документов, статей, помещенных в специализированных периодических изданиях); </w:t>
      </w:r>
    </w:p>
    <w:p w14:paraId="1EE2F370" w14:textId="77777777" w:rsidR="00EF7768" w:rsidRDefault="005E23E3">
      <w:pPr>
        <w:numPr>
          <w:ilvl w:val="0"/>
          <w:numId w:val="7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конспектирование устных сообщений (например, лекций). </w:t>
      </w:r>
    </w:p>
    <w:p w14:paraId="03A1D00E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Конспект может быть кратким или подробным. </w:t>
      </w:r>
    </w:p>
    <w:p w14:paraId="71B75DAF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Необходимо уточнить, что дословная запись как письменной, так и устной речи не относится к конспектированию. Успешность конспекта зависит от умения структурировать материал. Важно не только научиться выделять основные понятия, но и замечать связи между ним</w:t>
      </w:r>
      <w:r>
        <w:rPr>
          <w:rFonts w:ascii="Times New Roman" w:hAnsi="Times New Roman" w:cs="Times New Roman"/>
          <w:szCs w:val="28"/>
        </w:rPr>
        <w:t xml:space="preserve">и. </w:t>
      </w:r>
    </w:p>
    <w:p w14:paraId="2291F00C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Конспект должен начинаться с указания реквизитов ис</w:t>
      </w:r>
      <w:r>
        <w:rPr>
          <w:rFonts w:ascii="Times New Roman" w:hAnsi="Times New Roman" w:cs="Times New Roman"/>
          <w:szCs w:val="28"/>
        </w:rPr>
        <w:softHyphen/>
        <w:t>точника. Если речь идет о научной статье, помещенной в специализированных периодических изданиях, то следует указать фамилию автора, наименование статьи, название журнала, а также год и номер данного</w:t>
      </w:r>
      <w:r>
        <w:rPr>
          <w:rFonts w:ascii="Times New Roman" w:hAnsi="Times New Roman" w:cs="Times New Roman"/>
          <w:szCs w:val="28"/>
        </w:rPr>
        <w:t xml:space="preserve"> периодического издания. Если речь идет о конспектировании нормативных документов, то следует обратить внимание на действующую редакцию данного документа. </w:t>
      </w:r>
    </w:p>
    <w:p w14:paraId="53B2BE5F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Отчет о составлении конспекта предоставляется в письменном виде. Кроме того, студент кратко излагает</w:t>
      </w:r>
      <w:r>
        <w:rPr>
          <w:rFonts w:ascii="Times New Roman" w:hAnsi="Times New Roman" w:cs="Times New Roman"/>
          <w:szCs w:val="28"/>
        </w:rPr>
        <w:t xml:space="preserve"> главные положения и выводы в аудитории. Регламент устного сообщения на семинарских занятиях – до 5 минут. Преподаватель просматривает предоставленный конспект. </w:t>
      </w:r>
    </w:p>
    <w:p w14:paraId="0B3E1D54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B42032">
        <w:rPr>
          <w:rFonts w:ascii="Times New Roman" w:hAnsi="Times New Roman" w:cs="Times New Roman"/>
          <w:szCs w:val="28"/>
        </w:rPr>
        <w:t xml:space="preserve">3. </w:t>
      </w:r>
      <w:r w:rsidRPr="00B42032">
        <w:rPr>
          <w:rFonts w:ascii="Times New Roman" w:hAnsi="Times New Roman" w:cs="Times New Roman"/>
          <w:b/>
          <w:szCs w:val="28"/>
        </w:rPr>
        <w:t>Составление ментальных карт, подготовка инфографики</w:t>
      </w:r>
      <w:r>
        <w:rPr>
          <w:rFonts w:ascii="Times New Roman" w:hAnsi="Times New Roman" w:cs="Times New Roman"/>
          <w:b/>
          <w:i/>
          <w:iCs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– это более простой вид графического сп</w:t>
      </w:r>
      <w:r>
        <w:rPr>
          <w:rFonts w:ascii="Times New Roman" w:hAnsi="Times New Roman" w:cs="Times New Roman"/>
          <w:szCs w:val="28"/>
        </w:rPr>
        <w:t>особа отображения информации. Целью этой работы является развитие умения обучающегося выделять главные элементы, устанавливать между ними соотношение, отслеживать ход раз</w:t>
      </w:r>
      <w:r>
        <w:rPr>
          <w:rFonts w:ascii="Times New Roman" w:hAnsi="Times New Roman" w:cs="Times New Roman"/>
          <w:szCs w:val="28"/>
        </w:rPr>
        <w:softHyphen/>
        <w:t>вития, изменения какого-либо процесса, явления, соотношения каких-либо величин и т.д.</w:t>
      </w:r>
      <w:r>
        <w:rPr>
          <w:rFonts w:ascii="Times New Roman" w:hAnsi="Times New Roman" w:cs="Times New Roman"/>
          <w:szCs w:val="28"/>
        </w:rPr>
        <w:t xml:space="preserve"> Второстепенные детали описательного характера опускаются. Рисунки носят чаще схематичный характер. В них выделяются и обозначаются общие элементы, их топографическое соотношение. Рисунком может быть отображение действия, что способствует наглядности и, со</w:t>
      </w:r>
      <w:r>
        <w:rPr>
          <w:rFonts w:ascii="Times New Roman" w:hAnsi="Times New Roman" w:cs="Times New Roman"/>
          <w:szCs w:val="28"/>
        </w:rPr>
        <w:t>ответственно, лучшему запоминанию алгоритма. Схемы и рисунки широко используются в заданиях на семинарских занятиях в разделе самостоятельной работы. Эти задания могут даваться всем обучающимся как обязательные для подготовки к семинарским занятиям.</w:t>
      </w:r>
    </w:p>
    <w:p w14:paraId="68F7D8AF" w14:textId="77777777" w:rsidR="00EF7768" w:rsidRDefault="005E23E3">
      <w:pPr>
        <w:shd w:val="clear" w:color="auto" w:fill="FFFFFF"/>
        <w:tabs>
          <w:tab w:val="left" w:pos="567"/>
          <w:tab w:val="left" w:pos="758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B42032">
        <w:rPr>
          <w:rFonts w:ascii="Times New Roman" w:hAnsi="Times New Roman" w:cs="Times New Roman"/>
          <w:spacing w:val="-13"/>
          <w:szCs w:val="28"/>
        </w:rPr>
        <w:t>4.</w:t>
      </w:r>
      <w:r w:rsidRPr="00B42032">
        <w:rPr>
          <w:rFonts w:ascii="Times New Roman" w:hAnsi="Times New Roman" w:cs="Times New Roman"/>
          <w:szCs w:val="28"/>
        </w:rPr>
        <w:t xml:space="preserve"> </w:t>
      </w:r>
      <w:r w:rsidRPr="00B42032">
        <w:rPr>
          <w:rFonts w:ascii="Times New Roman" w:hAnsi="Times New Roman" w:cs="Times New Roman"/>
          <w:b/>
          <w:szCs w:val="28"/>
        </w:rPr>
        <w:t>Подготовка контрольной работы</w:t>
      </w:r>
      <w:r>
        <w:rPr>
          <w:rFonts w:ascii="Times New Roman" w:hAnsi="Times New Roman" w:cs="Times New Roman"/>
          <w:szCs w:val="28"/>
        </w:rPr>
        <w:t xml:space="preserve"> – этот вид деятельности предполагает самостоятельное формулирование проблемы и ее решение, либо решение сложной предложенной проблемы с последующим контролем преподавателя, что обеспечит продуктивную творческую деятельность и </w:t>
      </w:r>
      <w:r>
        <w:rPr>
          <w:rFonts w:ascii="Times New Roman" w:hAnsi="Times New Roman" w:cs="Times New Roman"/>
          <w:szCs w:val="28"/>
        </w:rPr>
        <w:t>формирование наиболее эффективных и прочных знаний (знаний-трансформаций). Этот вид задания требует достаточной подготовки и методического обеспечения, так как направлен на оценку качества освоения студентами дисциплины, владения навыками решения практичес</w:t>
      </w:r>
      <w:r>
        <w:rPr>
          <w:rFonts w:ascii="Times New Roman" w:hAnsi="Times New Roman" w:cs="Times New Roman"/>
          <w:szCs w:val="28"/>
        </w:rPr>
        <w:t>ких ситуаций. При подготовке к выполнению работы студент должен изучить рекомендуемые нормативные правовые акты и источники, а также повторить ключевые положения и определения по изученным вопросам учебного курса. В ходе выполнения работы студент должен пр</w:t>
      </w:r>
      <w:r>
        <w:rPr>
          <w:rFonts w:ascii="Times New Roman" w:hAnsi="Times New Roman" w:cs="Times New Roman"/>
          <w:szCs w:val="28"/>
        </w:rPr>
        <w:t xml:space="preserve">оявить знания основных вопросов по темам учебной дисциплины/курса,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письменный </w:t>
      </w:r>
      <w:r>
        <w:rPr>
          <w:rFonts w:ascii="Times New Roman" w:hAnsi="Times New Roman" w:cs="Times New Roman"/>
          <w:szCs w:val="28"/>
        </w:rPr>
        <w:lastRenderedPageBreak/>
        <w:t xml:space="preserve">ответ на вопрос, </w:t>
      </w:r>
      <w:r>
        <w:rPr>
          <w:rFonts w:ascii="Times New Roman" w:hAnsi="Times New Roman" w:cs="Times New Roman"/>
          <w:szCs w:val="28"/>
        </w:rPr>
        <w:t xml:space="preserve">который должен отразить знание студентом понятийного аппарата, а также приобретенные им умения. </w:t>
      </w:r>
    </w:p>
    <w:p w14:paraId="0740A21F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B42032">
        <w:rPr>
          <w:rFonts w:ascii="Times New Roman" w:hAnsi="Times New Roman" w:cs="Times New Roman"/>
          <w:szCs w:val="28"/>
        </w:rPr>
        <w:t xml:space="preserve">5. </w:t>
      </w:r>
      <w:r w:rsidRPr="00B42032">
        <w:rPr>
          <w:rFonts w:ascii="Times New Roman" w:hAnsi="Times New Roman" w:cs="Times New Roman"/>
          <w:b/>
          <w:szCs w:val="28"/>
        </w:rPr>
        <w:t>Создание материалов-презентаций</w:t>
      </w:r>
      <w:r>
        <w:rPr>
          <w:rFonts w:ascii="Times New Roman" w:hAnsi="Times New Roman" w:cs="Times New Roman"/>
          <w:i/>
          <w:iCs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– это вид самостоятельной работы обучающихся по созданию наглядных инфор</w:t>
      </w:r>
      <w:r>
        <w:rPr>
          <w:rFonts w:ascii="Times New Roman" w:hAnsi="Times New Roman" w:cs="Times New Roman"/>
          <w:szCs w:val="28"/>
        </w:rPr>
        <w:softHyphen/>
        <w:t>мационных пособий, выполненных с помощью мультиме</w:t>
      </w:r>
      <w:r>
        <w:rPr>
          <w:rFonts w:ascii="Times New Roman" w:hAnsi="Times New Roman" w:cs="Times New Roman"/>
          <w:szCs w:val="28"/>
        </w:rPr>
        <w:t>дийной компьютерной программы. Этот</w:t>
      </w:r>
      <w:r>
        <w:rPr>
          <w:rFonts w:ascii="Times New Roman" w:hAnsi="Times New Roman" w:cs="Times New Roman"/>
          <w:smallCaps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вид работы требует координации навыков обучающегося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Созда</w:t>
      </w:r>
      <w:r>
        <w:rPr>
          <w:rFonts w:ascii="Times New Roman" w:hAnsi="Times New Roman" w:cs="Times New Roman"/>
          <w:szCs w:val="28"/>
        </w:rPr>
        <w:t>ние материалов-презентаций расширяет методы и средства обработки и представления учебной информации, формирует у обучающихся навыки работы на компьютере.</w:t>
      </w:r>
    </w:p>
    <w:p w14:paraId="55982BFE" w14:textId="77777777" w:rsidR="00EF7768" w:rsidRDefault="005E23E3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Материалы-презентации готовятся обучающимся в виде слайдов с использованием специальной программы. В к</w:t>
      </w:r>
      <w:r>
        <w:rPr>
          <w:rFonts w:ascii="Times New Roman" w:hAnsi="Times New Roman" w:cs="Times New Roman"/>
          <w:szCs w:val="28"/>
        </w:rPr>
        <w:t>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</w:t>
      </w:r>
    </w:p>
    <w:p w14:paraId="49DC99F9" w14:textId="77777777" w:rsidR="00EF7768" w:rsidRDefault="005E23E3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  <w:lang w:bidi="ru-RU"/>
        </w:rPr>
      </w:pPr>
      <w:r w:rsidRPr="00B42032">
        <w:rPr>
          <w:rFonts w:ascii="Times New Roman" w:hAnsi="Times New Roman" w:cs="Times New Roman"/>
          <w:b/>
          <w:bCs/>
          <w:szCs w:val="28"/>
          <w:lang w:bidi="ru-RU"/>
        </w:rPr>
        <w:t>6. Подготовка к дискуссии</w:t>
      </w:r>
      <w:r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Cs w:val="28"/>
          <w:lang w:bidi="ru-RU"/>
        </w:rPr>
        <w:t>–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студенту рекомендуется изучить соответствующие источники, осмысли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ть изученное, и далее, составить план-конспект своего выступления. </w:t>
      </w:r>
    </w:p>
    <w:p w14:paraId="2F0BB21C" w14:textId="77777777" w:rsidR="00EF7768" w:rsidRDefault="005E23E3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При работе с источниками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</w:t>
      </w:r>
      <w:r>
        <w:rPr>
          <w:rFonts w:ascii="Times New Roman" w:hAnsi="Times New Roman" w:cs="Times New Roman"/>
          <w:bCs/>
          <w:szCs w:val="28"/>
          <w:lang w:bidi="ru-RU"/>
        </w:rPr>
        <w:t>страниц, названий сайтов и др. (данная информация будет необходима для оформления ссылок и библиографического списка).</w:t>
      </w:r>
    </w:p>
    <w:p w14:paraId="6EBCAF0A" w14:textId="77777777" w:rsidR="00EF7768" w:rsidRDefault="005E23E3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обеспечения заинтересованности аудитории студентов, для которых готовится сообщение.</w:t>
      </w:r>
    </w:p>
    <w:p w14:paraId="57940ECA" w14:textId="77777777" w:rsidR="00EF7768" w:rsidRDefault="005E23E3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«кра</w:t>
      </w:r>
      <w:r>
        <w:rPr>
          <w:rFonts w:ascii="Times New Roman" w:hAnsi="Times New Roman" w:cs="Times New Roman"/>
          <w:bCs/>
          <w:szCs w:val="28"/>
          <w:lang w:bidi="ru-RU"/>
        </w:rPr>
        <w:t>ткую выжимку», проиллюстрировав ее примерами.</w:t>
      </w:r>
    </w:p>
    <w:p w14:paraId="66083478" w14:textId="77777777" w:rsidR="00EF7768" w:rsidRDefault="005E23E3">
      <w:pPr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  <w:r w:rsidRPr="00B42032">
        <w:rPr>
          <w:rFonts w:ascii="Times New Roman" w:hAnsi="Times New Roman" w:cs="Times New Roman"/>
          <w:b/>
          <w:szCs w:val="28"/>
        </w:rPr>
        <w:lastRenderedPageBreak/>
        <w:t>7. Подготовка к решению кейсов.</w:t>
      </w:r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Одной из особенностей обучения магистров является активное использование метода решения кейсовых ситуаций (заданий). Подготовка к кейсу осуществляется в процессе изучения учебног</w:t>
      </w:r>
      <w:r>
        <w:rPr>
          <w:rFonts w:ascii="Times New Roman" w:hAnsi="Times New Roman" w:cs="Times New Roman"/>
          <w:szCs w:val="28"/>
        </w:rPr>
        <w:t>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кейсовых заданий по предыдущей теме.</w:t>
      </w:r>
    </w:p>
    <w:p w14:paraId="63D1DEAC" w14:textId="77777777" w:rsidR="00EF7768" w:rsidRDefault="00EF7768">
      <w:pPr>
        <w:spacing w:line="360" w:lineRule="auto"/>
        <w:ind w:right="-1"/>
        <w:jc w:val="both"/>
        <w:rPr>
          <w:rFonts w:ascii="Times New Roman" w:hAnsi="Times New Roman" w:cs="Times New Roman"/>
          <w:szCs w:val="28"/>
        </w:rPr>
      </w:pPr>
    </w:p>
    <w:p w14:paraId="055848BA" w14:textId="77777777" w:rsidR="00EF7768" w:rsidRDefault="005E23E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505877819"/>
      <w:bookmarkStart w:id="13" w:name="_Toc418764158"/>
      <w:r>
        <w:rPr>
          <w:rFonts w:ascii="Times New Roman" w:hAnsi="Times New Roman" w:cs="Times New Roman"/>
          <w:color w:val="auto"/>
        </w:rPr>
        <w:t>11. Переч</w:t>
      </w:r>
      <w:r>
        <w:rPr>
          <w:rFonts w:ascii="Times New Roman" w:hAnsi="Times New Roman" w:cs="Times New Roman"/>
          <w:color w:val="auto"/>
        </w:rPr>
        <w:t>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  <w:bookmarkEnd w:id="13"/>
    </w:p>
    <w:p w14:paraId="26EAABB0" w14:textId="77777777" w:rsidR="00EF7768" w:rsidRDefault="005E23E3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11.1 Комплект лицензионного программного обеспечения: </w:t>
      </w:r>
    </w:p>
    <w:p w14:paraId="13C9478C" w14:textId="77777777" w:rsidR="00EF7768" w:rsidRDefault="005E23E3">
      <w:pPr>
        <w:numPr>
          <w:ilvl w:val="0"/>
          <w:numId w:val="2"/>
        </w:numPr>
        <w:tabs>
          <w:tab w:val="left" w:pos="274"/>
        </w:tabs>
        <w:spacing w:after="200" w:line="360" w:lineRule="auto"/>
        <w:jc w:val="both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 xml:space="preserve">Windows </w:t>
      </w:r>
      <w:r>
        <w:rPr>
          <w:rFonts w:ascii="Times New Roman" w:hAnsi="Times New Roman" w:cs="Times New Roman"/>
          <w:szCs w:val="28"/>
          <w:lang w:val="en-US"/>
        </w:rPr>
        <w:t xml:space="preserve">Microsoft office (Word, Excel, PowerPoint) </w:t>
      </w:r>
    </w:p>
    <w:p w14:paraId="414F8540" w14:textId="77777777" w:rsidR="002A330D" w:rsidRDefault="002A330D" w:rsidP="002A330D">
      <w:pPr>
        <w:numPr>
          <w:ilvl w:val="0"/>
          <w:numId w:val="10"/>
        </w:numPr>
        <w:tabs>
          <w:tab w:val="left" w:pos="274"/>
        </w:tabs>
        <w:spacing w:after="200" w:line="360" w:lineRule="auto"/>
        <w:jc w:val="both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eastAsia="Calibri" w:hAnsi="Times New Roman" w:cs="Times New Roman"/>
          <w:szCs w:val="28"/>
          <w:lang w:eastAsia="en-US"/>
        </w:rPr>
        <w:t>Антивирус</w:t>
      </w:r>
      <w:r>
        <w:rPr>
          <w:rFonts w:ascii="Times New Roman" w:eastAsia="Calibri" w:hAnsi="Times New Roman" w:cs="Times New Roman"/>
          <w:szCs w:val="28"/>
          <w:lang w:val="en-US" w:eastAsia="en-US"/>
        </w:rPr>
        <w:t xml:space="preserve"> </w:t>
      </w:r>
      <w:r w:rsidRPr="00B44420">
        <w:rPr>
          <w:rFonts w:ascii="Times New Roman" w:eastAsia="Calibri" w:hAnsi="Times New Roman" w:cs="Times New Roman"/>
          <w:szCs w:val="28"/>
          <w:lang w:val="en-US" w:eastAsia="en-US"/>
        </w:rPr>
        <w:t>Kaspersky</w:t>
      </w:r>
    </w:p>
    <w:p w14:paraId="11AC0945" w14:textId="77777777" w:rsidR="00EF7768" w:rsidRDefault="005E23E3">
      <w:pPr>
        <w:tabs>
          <w:tab w:val="left" w:pos="274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11.2 Современные профессиональные базы данных и информационные справочные системы:</w:t>
      </w:r>
    </w:p>
    <w:p w14:paraId="0FEC60DB" w14:textId="77777777" w:rsidR="00EF7768" w:rsidRDefault="005E23E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Информационно-правовая система «Гарант»</w:t>
      </w:r>
    </w:p>
    <w:p w14:paraId="7A4C5B4A" w14:textId="77777777" w:rsidR="00EF7768" w:rsidRDefault="005E23E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Информационно-правовая система «Консультант Плюс»</w:t>
      </w:r>
    </w:p>
    <w:p w14:paraId="5E572CC1" w14:textId="77777777" w:rsidR="00EF7768" w:rsidRDefault="005E23E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Электронная энциклопедия: </w:t>
      </w:r>
      <w:hyperlink r:id="rId17">
        <w:r>
          <w:rPr>
            <w:rFonts w:ascii="Times New Roman" w:hAnsi="Times New Roman" w:cs="Times New Roman"/>
            <w:szCs w:val="28"/>
          </w:rPr>
          <w:t>http://ru.wikipedia.org/wiki/Wiki</w:t>
        </w:r>
      </w:hyperlink>
    </w:p>
    <w:p w14:paraId="515CC027" w14:textId="77777777" w:rsidR="00EF7768" w:rsidRDefault="005E23E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Система комплексного раскрытия информации «СКРИН» -http://www.skrin.ru/</w:t>
      </w:r>
    </w:p>
    <w:p w14:paraId="6E44826A" w14:textId="77777777" w:rsidR="00EF7768" w:rsidRDefault="005E23E3">
      <w:p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11.3 Сертифицированные программные и аппаратные средства защиты инф</w:t>
      </w:r>
      <w:r>
        <w:rPr>
          <w:rFonts w:ascii="Times New Roman" w:hAnsi="Times New Roman" w:cs="Times New Roman"/>
          <w:szCs w:val="28"/>
        </w:rPr>
        <w:t>ормации.</w:t>
      </w:r>
    </w:p>
    <w:p w14:paraId="554C0C13" w14:textId="77777777" w:rsidR="00EF7768" w:rsidRDefault="005E23E3">
      <w:pPr>
        <w:spacing w:line="360" w:lineRule="auto"/>
        <w:ind w:hanging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bookmarkStart w:id="14" w:name="_Toc505877820"/>
    </w:p>
    <w:p w14:paraId="61782093" w14:textId="77777777" w:rsidR="00EF7768" w:rsidRDefault="005E23E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588681EA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B32D808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Специальные помеще</w:t>
      </w:r>
      <w:r>
        <w:rPr>
          <w:sz w:val="28"/>
          <w:szCs w:val="28"/>
          <w:lang w:val="ru-RU" w:eastAsia="ru-RU"/>
        </w:rPr>
        <w:t>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</w:t>
      </w:r>
      <w:r>
        <w:rPr>
          <w:sz w:val="28"/>
          <w:szCs w:val="28"/>
          <w:lang w:val="ru-RU" w:eastAsia="ru-RU"/>
        </w:rPr>
        <w:t xml:space="preserve"> и профилактического обслуживания учебного оборудования.</w:t>
      </w:r>
    </w:p>
    <w:p w14:paraId="28968592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318F03A3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</w:t>
      </w:r>
      <w:r>
        <w:rPr>
          <w:sz w:val="28"/>
          <w:szCs w:val="28"/>
          <w:lang w:val="ru-RU" w:eastAsia="ru-RU"/>
        </w:rPr>
        <w:t>еминаров в рамках дисциплины осуществляется в помещениях:</w:t>
      </w:r>
    </w:p>
    <w:p w14:paraId="568B56A3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14:paraId="3A877D90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7AE8C8B0" w14:textId="77777777" w:rsidR="00EF7768" w:rsidRDefault="005E23E3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</w:t>
      </w:r>
      <w:r>
        <w:rPr>
          <w:sz w:val="28"/>
          <w:szCs w:val="28"/>
          <w:lang w:val="ru-RU" w:eastAsia="ru-RU"/>
        </w:rPr>
        <w:t>ду университета.</w:t>
      </w:r>
    </w:p>
    <w:p w14:paraId="4F67FDCD" w14:textId="77777777" w:rsidR="00EF7768" w:rsidRDefault="00EF7768">
      <w:pPr>
        <w:tabs>
          <w:tab w:val="left" w:pos="0"/>
          <w:tab w:val="left" w:pos="360"/>
          <w:tab w:val="left" w:pos="1100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eastAsia="en-US"/>
        </w:rPr>
      </w:pPr>
    </w:p>
    <w:sectPr w:rsidR="00EF7768">
      <w:footerReference w:type="default" r:id="rId18"/>
      <w:pgSz w:w="11906" w:h="16838"/>
      <w:pgMar w:top="1134" w:right="849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CB737" w14:textId="77777777" w:rsidR="005E23E3" w:rsidRDefault="005E23E3">
      <w:r>
        <w:separator/>
      </w:r>
    </w:p>
  </w:endnote>
  <w:endnote w:type="continuationSeparator" w:id="0">
    <w:p w14:paraId="4D4E984D" w14:textId="77777777" w:rsidR="005E23E3" w:rsidRDefault="005E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9539183"/>
      <w:docPartObj>
        <w:docPartGallery w:val="Page Numbers (Bottom of Page)"/>
        <w:docPartUnique/>
      </w:docPartObj>
    </w:sdtPr>
    <w:sdtEndPr/>
    <w:sdtContent>
      <w:p w14:paraId="59326E7D" w14:textId="6E9EEA13" w:rsidR="00EF7768" w:rsidRDefault="005E23E3">
        <w:pPr>
          <w:pStyle w:val="a6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62828">
          <w:rPr>
            <w:noProof/>
          </w:rPr>
          <w:t>1</w:t>
        </w:r>
        <w:r>
          <w:fldChar w:fldCharType="end"/>
        </w:r>
      </w:p>
    </w:sdtContent>
  </w:sdt>
  <w:p w14:paraId="7EC58C72" w14:textId="77777777" w:rsidR="00EF7768" w:rsidRDefault="00EF77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F351B" w14:textId="77777777" w:rsidR="005E23E3" w:rsidRDefault="005E23E3">
      <w:pPr>
        <w:rPr>
          <w:sz w:val="12"/>
        </w:rPr>
      </w:pPr>
      <w:r>
        <w:separator/>
      </w:r>
    </w:p>
  </w:footnote>
  <w:footnote w:type="continuationSeparator" w:id="0">
    <w:p w14:paraId="658A96ED" w14:textId="77777777" w:rsidR="005E23E3" w:rsidRDefault="005E23E3">
      <w:pPr>
        <w:rPr>
          <w:sz w:val="12"/>
        </w:rPr>
      </w:pPr>
      <w:r>
        <w:continuationSeparator/>
      </w:r>
    </w:p>
  </w:footnote>
  <w:footnote w:id="1">
    <w:p w14:paraId="1F5DB6EA" w14:textId="77777777" w:rsidR="00EF7768" w:rsidRDefault="005E23E3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693EE780" w14:textId="77777777" w:rsidR="00EF7768" w:rsidRDefault="005E23E3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85AC6"/>
    <w:multiLevelType w:val="multilevel"/>
    <w:tmpl w:val="73FAD2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E25876"/>
    <w:multiLevelType w:val="multilevel"/>
    <w:tmpl w:val="E90E57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2C401A"/>
    <w:multiLevelType w:val="multilevel"/>
    <w:tmpl w:val="E40E97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7407CC"/>
    <w:multiLevelType w:val="multilevel"/>
    <w:tmpl w:val="7AA6A0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A1B545A"/>
    <w:multiLevelType w:val="multilevel"/>
    <w:tmpl w:val="ACB895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F671ECF"/>
    <w:multiLevelType w:val="multilevel"/>
    <w:tmpl w:val="36E8E418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3F493C"/>
    <w:multiLevelType w:val="hybridMultilevel"/>
    <w:tmpl w:val="A0F6AA8A"/>
    <w:lvl w:ilvl="0" w:tplc="3A5A1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4831EB"/>
    <w:multiLevelType w:val="multilevel"/>
    <w:tmpl w:val="9BD018F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05B74B8"/>
    <w:multiLevelType w:val="multilevel"/>
    <w:tmpl w:val="F698D8E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22666D"/>
    <w:multiLevelType w:val="multilevel"/>
    <w:tmpl w:val="5D68BA44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0858D3"/>
    <w:multiLevelType w:val="multilevel"/>
    <w:tmpl w:val="DC4A8B9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4"/>
  </w:num>
  <w:num w:numId="5">
    <w:abstractNumId w:val="10"/>
  </w:num>
  <w:num w:numId="6">
    <w:abstractNumId w:val="0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768"/>
    <w:rsid w:val="00016F8C"/>
    <w:rsid w:val="001F6FCA"/>
    <w:rsid w:val="002A330D"/>
    <w:rsid w:val="00356CBD"/>
    <w:rsid w:val="004C542D"/>
    <w:rsid w:val="005C426F"/>
    <w:rsid w:val="005E23E3"/>
    <w:rsid w:val="00662828"/>
    <w:rsid w:val="007260DA"/>
    <w:rsid w:val="00A7418B"/>
    <w:rsid w:val="00B42032"/>
    <w:rsid w:val="00D10E61"/>
    <w:rsid w:val="00EA50A3"/>
    <w:rsid w:val="00EF7768"/>
    <w:rsid w:val="00F0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3DF913"/>
  <w15:docId w15:val="{073A18D6-3D1E-4874-B2D7-95640EB4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Заголовок 3 Знак1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rebennikon.ru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04933-835F-41B9-928E-363ED825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32</Pages>
  <Words>7684</Words>
  <Characters>43805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199</cp:revision>
  <cp:lastPrinted>2018-09-24T06:45:00Z</cp:lastPrinted>
  <dcterms:created xsi:type="dcterms:W3CDTF">2020-05-20T15:45:00Z</dcterms:created>
  <dcterms:modified xsi:type="dcterms:W3CDTF">2023-07-04T07:38:00Z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